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35DA8C41" w:rsidR="009D60D5" w:rsidRPr="001B5605" w:rsidRDefault="0090668C"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F8155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63B5A6E6" w:rsidR="00C2145A" w:rsidRPr="001B5605" w:rsidRDefault="00C2145A" w:rsidP="00357B46">
            <w:pPr>
              <w:rPr>
                <w:rFonts w:asciiTheme="minorHAnsi" w:hAnsiTheme="minorHAnsi"/>
                <w:b/>
                <w:sz w:val="24"/>
              </w:rPr>
            </w:pPr>
            <w:r w:rsidRPr="0000135D">
              <w:rPr>
                <w:rFonts w:asciiTheme="minorHAnsi" w:hAnsiTheme="minorHAnsi"/>
                <w:b/>
                <w:bCs/>
                <w:smallCaps/>
                <w:sz w:val="24"/>
                <w:lang w:val="en"/>
              </w:rPr>
              <w:t>Number</w:t>
            </w:r>
            <w:r>
              <w:rPr>
                <w:rFonts w:asciiTheme="minorHAnsi" w:hAnsiTheme="minorHAnsi"/>
                <w:b/>
                <w:bCs/>
                <w:smallCaps/>
                <w:sz w:val="24"/>
                <w:lang w:val="en"/>
              </w:rPr>
              <w:t xml:space="preserve">: </w:t>
            </w:r>
            <w:r w:rsidR="000C7070">
              <w:rPr>
                <w:rFonts w:asciiTheme="minorHAnsi" w:hAnsiTheme="minorHAnsi"/>
                <w:b/>
                <w:bCs/>
                <w:smallCaps/>
                <w:sz w:val="24"/>
                <w:lang w:val="en"/>
              </w:rPr>
              <w:t>26-</w:t>
            </w:r>
            <w:r w:rsidR="00A16BF9">
              <w:rPr>
                <w:rFonts w:asciiTheme="minorHAnsi" w:hAnsiTheme="minorHAnsi"/>
                <w:b/>
                <w:bCs/>
                <w:smallCaps/>
                <w:sz w:val="24"/>
                <w:lang w:val="en"/>
              </w:rPr>
              <w:t>MR94</w:t>
            </w:r>
            <w:r w:rsidR="0093571D">
              <w:rPr>
                <w:rFonts w:asciiTheme="minorHAnsi" w:hAnsiTheme="minorHAnsi"/>
                <w:b/>
                <w:bCs/>
                <w:smallCaps/>
                <w:sz w:val="24"/>
                <w:lang w:val="en"/>
              </w:rPr>
              <w:t>51</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F739DC"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1C335A0C" w14:textId="4BA6DE0D" w:rsidR="00F739DC" w:rsidRDefault="00F739DC" w:rsidP="00996FEA">
            <w:pPr>
              <w:rPr>
                <w:rFonts w:asciiTheme="minorHAnsi" w:hAnsiTheme="minorHAnsi" w:cstheme="minorHAnsi"/>
                <w:b/>
                <w:bCs/>
                <w:caps/>
                <w:sz w:val="22"/>
                <w:szCs w:val="22"/>
                <w:lang w:val="en"/>
              </w:rPr>
            </w:pPr>
            <w:r w:rsidRPr="00871243">
              <w:rPr>
                <w:rFonts w:asciiTheme="minorHAnsi" w:hAnsiTheme="minorHAnsi" w:cstheme="minorHAnsi"/>
                <w:b/>
                <w:bCs/>
                <w:caps/>
                <w:sz w:val="22"/>
                <w:szCs w:val="22"/>
                <w:lang w:val="en"/>
              </w:rPr>
              <w:t>Supply, Delivery and Installation of Furniture, Medical and Clinical Equipment, IT and Office Equipment, Household Appliances and Learning Space Equipment for Mental Health Facilities in Odesa Region</w:t>
            </w:r>
            <w:r>
              <w:rPr>
                <w:rFonts w:asciiTheme="minorHAnsi" w:hAnsiTheme="minorHAnsi" w:cstheme="minorHAnsi"/>
                <w:b/>
                <w:bCs/>
                <w:caps/>
                <w:sz w:val="22"/>
                <w:szCs w:val="22"/>
                <w:lang w:val="en"/>
              </w:rPr>
              <w:t>:</w:t>
            </w:r>
          </w:p>
          <w:p w14:paraId="336E97BB" w14:textId="66FEE960" w:rsidR="00741D2D" w:rsidRPr="00263FD0" w:rsidRDefault="00F739DC" w:rsidP="00F739DC">
            <w:pPr>
              <w:rPr>
                <w:rFonts w:asciiTheme="minorHAnsi" w:hAnsiTheme="minorHAnsi" w:cs="Arial"/>
                <w:sz w:val="24"/>
                <w:lang w:val="en-GB"/>
              </w:rPr>
            </w:pPr>
            <w:r>
              <w:rPr>
                <w:rFonts w:asciiTheme="minorHAnsi" w:hAnsiTheme="minorHAnsi" w:cstheme="minorHAnsi"/>
                <w:b/>
                <w:bCs/>
                <w:caps/>
                <w:sz w:val="22"/>
                <w:szCs w:val="22"/>
                <w:lang w:val="en"/>
              </w:rPr>
              <w:t xml:space="preserve">LOT </w:t>
            </w:r>
            <w:r w:rsidR="00F21279">
              <w:rPr>
                <w:rFonts w:asciiTheme="minorHAnsi" w:hAnsiTheme="minorHAnsi" w:cstheme="minorHAnsi"/>
                <w:b/>
                <w:bCs/>
                <w:caps/>
                <w:sz w:val="22"/>
                <w:szCs w:val="22"/>
                <w:lang w:val="en"/>
              </w:rPr>
              <w:t>10</w:t>
            </w:r>
            <w:r>
              <w:rPr>
                <w:rFonts w:asciiTheme="minorHAnsi" w:hAnsiTheme="minorHAnsi" w:cstheme="minorHAnsi"/>
                <w:b/>
                <w:bCs/>
                <w:caps/>
                <w:sz w:val="22"/>
                <w:szCs w:val="22"/>
                <w:lang w:val="en"/>
              </w:rPr>
              <w:t xml:space="preserve"> – </w:t>
            </w:r>
            <w:r w:rsidR="009F398F" w:rsidRPr="009F398F">
              <w:rPr>
                <w:rFonts w:asciiTheme="minorHAnsi" w:hAnsiTheme="minorHAnsi" w:cstheme="minorHAnsi"/>
                <w:b/>
                <w:bCs/>
                <w:caps/>
                <w:sz w:val="22"/>
                <w:szCs w:val="22"/>
                <w:lang w:val="en"/>
              </w:rPr>
              <w:t>learning space equipment for medical institutions</w:t>
            </w:r>
          </w:p>
        </w:tc>
      </w:tr>
      <w:tr w:rsidR="008714BB" w:rsidRPr="00F739DC"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F739DC"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5411D8BC" w:rsidR="00741D2D" w:rsidRPr="00263FD0" w:rsidRDefault="00903FEB" w:rsidP="00E953FE">
            <w:pPr>
              <w:rPr>
                <w:rFonts w:asciiTheme="minorHAnsi" w:hAnsiTheme="minorHAnsi" w:cs="Arial"/>
                <w:sz w:val="24"/>
                <w:lang w:val="en-GB"/>
              </w:rPr>
            </w:pPr>
            <w:r w:rsidRPr="0056143A">
              <w:rPr>
                <w:rFonts w:asciiTheme="minorHAnsi" w:hAnsiTheme="minorHAnsi" w:cs="Arial"/>
                <w:i/>
                <w:iCs/>
                <w:sz w:val="24"/>
                <w:highlight w:val="yellow"/>
                <w:lang w:val="en"/>
              </w:rPr>
              <w:t>state here the maximum amount of all supplies that will be delivered under the contract UAH/EUR</w:t>
            </w:r>
          </w:p>
        </w:tc>
      </w:tr>
      <w:tr w:rsidR="008714BB" w:rsidRPr="00F739DC"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F739DC"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4D6A7FD8" w14:textId="6D6098B3" w:rsidR="00554974" w:rsidRPr="00F81550" w:rsidRDefault="00801ECC" w:rsidP="00801ECC">
            <w:pPr>
              <w:tabs>
                <w:tab w:val="left" w:pos="510"/>
                <w:tab w:val="left" w:pos="10977"/>
              </w:tabs>
              <w:spacing w:before="120"/>
              <w:ind w:right="83"/>
              <w:jc w:val="both"/>
              <w:rPr>
                <w:rFonts w:asciiTheme="minorHAnsi" w:hAnsiTheme="minorHAnsi"/>
                <w:sz w:val="22"/>
                <w:szCs w:val="22"/>
                <w:lang w:val="en-US"/>
              </w:rPr>
            </w:pPr>
            <w:r w:rsidRPr="00B247A1">
              <w:rPr>
                <w:rFonts w:asciiTheme="minorHAnsi" w:hAnsiTheme="minorHAnsi"/>
                <w:sz w:val="22"/>
                <w:szCs w:val="22"/>
                <w:lang w:val="en"/>
              </w:rPr>
              <w:t>adapted procedure in application of Articles L. 2123-1 and R. 2123-1 to R. 2123-7 of CCP</w:t>
            </w:r>
          </w:p>
          <w:p w14:paraId="012CC13F" w14:textId="1EA6C38E"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543803E2" w14:textId="219C9AE1" w:rsidR="00703F1E" w:rsidRDefault="00703F1E" w:rsidP="002D54D6">
      <w:pPr>
        <w:rPr>
          <w:rFonts w:asciiTheme="minorHAnsi" w:hAnsiTheme="minorHAnsi" w:cs="Arial"/>
          <w:sz w:val="18"/>
          <w:lang w:val="en-GB"/>
        </w:rPr>
      </w:pPr>
    </w:p>
    <w:p w14:paraId="0FEE5E91" w14:textId="77777777" w:rsidR="00BE7103" w:rsidRDefault="00BE7103">
      <w:pPr>
        <w:rPr>
          <w:rFonts w:asciiTheme="minorHAnsi" w:hAnsiTheme="minorHAnsi" w:cs="Arial"/>
          <w:sz w:val="18"/>
          <w:lang w:val="en-GB"/>
        </w:rPr>
        <w:sectPr w:rsidR="00BE7103"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6C2E3566" w14:textId="2E3B2D4F" w:rsidR="00350FB7" w:rsidRDefault="002C46DE">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7879636" w:history="1">
            <w:r w:rsidR="00350FB7" w:rsidRPr="008D540D">
              <w:rPr>
                <w:rStyle w:val="Hyperlink"/>
                <w:b/>
                <w:bCs/>
                <w:noProof/>
                <w:lang w:val="en"/>
              </w:rPr>
              <w:t>SPECIAL CONDITIONS – COMMITMENT PROCEDURE</w:t>
            </w:r>
            <w:r w:rsidR="00350FB7">
              <w:rPr>
                <w:noProof/>
                <w:webHidden/>
              </w:rPr>
              <w:tab/>
            </w:r>
            <w:r w:rsidR="00350FB7">
              <w:rPr>
                <w:noProof/>
                <w:webHidden/>
              </w:rPr>
              <w:fldChar w:fldCharType="begin"/>
            </w:r>
            <w:r w:rsidR="00350FB7">
              <w:rPr>
                <w:noProof/>
                <w:webHidden/>
              </w:rPr>
              <w:instrText xml:space="preserve"> PAGEREF _Toc237879636 \h </w:instrText>
            </w:r>
            <w:r w:rsidR="00350FB7">
              <w:rPr>
                <w:noProof/>
                <w:webHidden/>
              </w:rPr>
            </w:r>
            <w:r w:rsidR="00350FB7">
              <w:rPr>
                <w:noProof/>
                <w:webHidden/>
              </w:rPr>
              <w:fldChar w:fldCharType="separate"/>
            </w:r>
            <w:r w:rsidR="00350FB7">
              <w:rPr>
                <w:noProof/>
                <w:webHidden/>
              </w:rPr>
              <w:t>4</w:t>
            </w:r>
            <w:r w:rsidR="00350FB7">
              <w:rPr>
                <w:noProof/>
                <w:webHidden/>
              </w:rPr>
              <w:fldChar w:fldCharType="end"/>
            </w:r>
          </w:hyperlink>
        </w:p>
        <w:p w14:paraId="43C3890F" w14:textId="2911B109"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7" w:history="1">
            <w:r w:rsidRPr="008D540D">
              <w:rPr>
                <w:rStyle w:val="Hyperlink"/>
                <w:b/>
                <w:caps/>
                <w:noProof/>
              </w:rPr>
              <w:t>ARTICLE 1:</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Object of the contract</w:t>
            </w:r>
            <w:r>
              <w:rPr>
                <w:noProof/>
                <w:webHidden/>
              </w:rPr>
              <w:tab/>
            </w:r>
            <w:r>
              <w:rPr>
                <w:noProof/>
                <w:webHidden/>
              </w:rPr>
              <w:fldChar w:fldCharType="begin"/>
            </w:r>
            <w:r>
              <w:rPr>
                <w:noProof/>
                <w:webHidden/>
              </w:rPr>
              <w:instrText xml:space="preserve"> PAGEREF _Toc237879637 \h </w:instrText>
            </w:r>
            <w:r>
              <w:rPr>
                <w:noProof/>
                <w:webHidden/>
              </w:rPr>
            </w:r>
            <w:r>
              <w:rPr>
                <w:noProof/>
                <w:webHidden/>
              </w:rPr>
              <w:fldChar w:fldCharType="separate"/>
            </w:r>
            <w:r>
              <w:rPr>
                <w:noProof/>
                <w:webHidden/>
              </w:rPr>
              <w:t>5</w:t>
            </w:r>
            <w:r>
              <w:rPr>
                <w:noProof/>
                <w:webHidden/>
              </w:rPr>
              <w:fldChar w:fldCharType="end"/>
            </w:r>
          </w:hyperlink>
        </w:p>
        <w:p w14:paraId="3F6DD9CB" w14:textId="66CA15F3"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8" w:history="1">
            <w:r w:rsidRPr="008D540D">
              <w:rPr>
                <w:rStyle w:val="Hyperlink"/>
                <w:b/>
                <w:caps/>
                <w:noProof/>
              </w:rPr>
              <w:t>ARTICLE 2:</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Contractual documents</w:t>
            </w:r>
            <w:r>
              <w:rPr>
                <w:noProof/>
                <w:webHidden/>
              </w:rPr>
              <w:tab/>
            </w:r>
            <w:r>
              <w:rPr>
                <w:noProof/>
                <w:webHidden/>
              </w:rPr>
              <w:fldChar w:fldCharType="begin"/>
            </w:r>
            <w:r>
              <w:rPr>
                <w:noProof/>
                <w:webHidden/>
              </w:rPr>
              <w:instrText xml:space="preserve"> PAGEREF _Toc237879638 \h </w:instrText>
            </w:r>
            <w:r>
              <w:rPr>
                <w:noProof/>
                <w:webHidden/>
              </w:rPr>
            </w:r>
            <w:r>
              <w:rPr>
                <w:noProof/>
                <w:webHidden/>
              </w:rPr>
              <w:fldChar w:fldCharType="separate"/>
            </w:r>
            <w:r>
              <w:rPr>
                <w:noProof/>
                <w:webHidden/>
              </w:rPr>
              <w:t>5</w:t>
            </w:r>
            <w:r>
              <w:rPr>
                <w:noProof/>
                <w:webHidden/>
              </w:rPr>
              <w:fldChar w:fldCharType="end"/>
            </w:r>
          </w:hyperlink>
        </w:p>
        <w:p w14:paraId="74491650" w14:textId="5D62BFC2"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9" w:history="1">
            <w:r w:rsidRPr="008D540D">
              <w:rPr>
                <w:rStyle w:val="Hyperlink"/>
                <w:b/>
                <w:caps/>
                <w:noProof/>
              </w:rPr>
              <w:t>ARTICLE 3:</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_Toc237879639 \h </w:instrText>
            </w:r>
            <w:r>
              <w:rPr>
                <w:noProof/>
                <w:webHidden/>
              </w:rPr>
            </w:r>
            <w:r>
              <w:rPr>
                <w:noProof/>
                <w:webHidden/>
              </w:rPr>
              <w:fldChar w:fldCharType="separate"/>
            </w:r>
            <w:r>
              <w:rPr>
                <w:noProof/>
                <w:webHidden/>
              </w:rPr>
              <w:t>6</w:t>
            </w:r>
            <w:r>
              <w:rPr>
                <w:noProof/>
                <w:webHidden/>
              </w:rPr>
              <w:fldChar w:fldCharType="end"/>
            </w:r>
          </w:hyperlink>
        </w:p>
        <w:p w14:paraId="32E9E589" w14:textId="6FAF8806" w:rsidR="00350FB7" w:rsidRDefault="00350FB7">
          <w:pPr>
            <w:pStyle w:val="TOC2"/>
            <w:rPr>
              <w:noProof/>
              <w:kern w:val="2"/>
              <w:sz w:val="24"/>
              <w:szCs w:val="24"/>
              <w:lang w:val="en-US" w:eastAsia="en-US"/>
              <w14:ligatures w14:val="standardContextual"/>
            </w:rPr>
          </w:pPr>
          <w:hyperlink w:anchor="_Toc237879640" w:history="1">
            <w:r w:rsidRPr="008D540D">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_Toc237879640 \h </w:instrText>
            </w:r>
            <w:r>
              <w:rPr>
                <w:noProof/>
                <w:webHidden/>
              </w:rPr>
            </w:r>
            <w:r>
              <w:rPr>
                <w:noProof/>
                <w:webHidden/>
              </w:rPr>
              <w:fldChar w:fldCharType="separate"/>
            </w:r>
            <w:r>
              <w:rPr>
                <w:noProof/>
                <w:webHidden/>
              </w:rPr>
              <w:t>6</w:t>
            </w:r>
            <w:r>
              <w:rPr>
                <w:noProof/>
                <w:webHidden/>
              </w:rPr>
              <w:fldChar w:fldCharType="end"/>
            </w:r>
          </w:hyperlink>
        </w:p>
        <w:p w14:paraId="521796F4" w14:textId="3BC5C28B" w:rsidR="00350FB7" w:rsidRDefault="00350FB7">
          <w:pPr>
            <w:pStyle w:val="TOC2"/>
            <w:rPr>
              <w:noProof/>
              <w:kern w:val="2"/>
              <w:sz w:val="24"/>
              <w:szCs w:val="24"/>
              <w:lang w:val="en-US" w:eastAsia="en-US"/>
              <w14:ligatures w14:val="standardContextual"/>
            </w:rPr>
          </w:pPr>
          <w:hyperlink w:anchor="_Toc237879641" w:history="1">
            <w:r w:rsidRPr="008D540D">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_Toc237879641 \h </w:instrText>
            </w:r>
            <w:r>
              <w:rPr>
                <w:noProof/>
                <w:webHidden/>
              </w:rPr>
            </w:r>
            <w:r>
              <w:rPr>
                <w:noProof/>
                <w:webHidden/>
              </w:rPr>
              <w:fldChar w:fldCharType="separate"/>
            </w:r>
            <w:r>
              <w:rPr>
                <w:noProof/>
                <w:webHidden/>
              </w:rPr>
              <w:t>6</w:t>
            </w:r>
            <w:r>
              <w:rPr>
                <w:noProof/>
                <w:webHidden/>
              </w:rPr>
              <w:fldChar w:fldCharType="end"/>
            </w:r>
          </w:hyperlink>
        </w:p>
        <w:p w14:paraId="6E06F4D7" w14:textId="22F119AF" w:rsidR="00350FB7" w:rsidRDefault="00350FB7">
          <w:pPr>
            <w:pStyle w:val="TOC2"/>
            <w:rPr>
              <w:noProof/>
              <w:kern w:val="2"/>
              <w:sz w:val="24"/>
              <w:szCs w:val="24"/>
              <w:lang w:val="en-US" w:eastAsia="en-US"/>
              <w14:ligatures w14:val="standardContextual"/>
            </w:rPr>
          </w:pPr>
          <w:hyperlink w:anchor="_Toc237879642" w:history="1">
            <w:r w:rsidRPr="008D540D">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_Toc237879642 \h </w:instrText>
            </w:r>
            <w:r>
              <w:rPr>
                <w:noProof/>
                <w:webHidden/>
              </w:rPr>
            </w:r>
            <w:r>
              <w:rPr>
                <w:noProof/>
                <w:webHidden/>
              </w:rPr>
              <w:fldChar w:fldCharType="separate"/>
            </w:r>
            <w:r>
              <w:rPr>
                <w:noProof/>
                <w:webHidden/>
              </w:rPr>
              <w:t>6</w:t>
            </w:r>
            <w:r>
              <w:rPr>
                <w:noProof/>
                <w:webHidden/>
              </w:rPr>
              <w:fldChar w:fldCharType="end"/>
            </w:r>
          </w:hyperlink>
        </w:p>
        <w:p w14:paraId="1BEBD305" w14:textId="56E00A59"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43" w:history="1">
            <w:r w:rsidRPr="008D540D">
              <w:rPr>
                <w:rStyle w:val="Hyperlink"/>
                <w:b/>
                <w:caps/>
                <w:noProof/>
              </w:rPr>
              <w:t>ARTICLE 4:</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Financial provisions</w:t>
            </w:r>
            <w:r>
              <w:rPr>
                <w:noProof/>
                <w:webHidden/>
              </w:rPr>
              <w:tab/>
            </w:r>
            <w:r>
              <w:rPr>
                <w:noProof/>
                <w:webHidden/>
              </w:rPr>
              <w:fldChar w:fldCharType="begin"/>
            </w:r>
            <w:r>
              <w:rPr>
                <w:noProof/>
                <w:webHidden/>
              </w:rPr>
              <w:instrText xml:space="preserve"> PAGEREF _Toc237879643 \h </w:instrText>
            </w:r>
            <w:r>
              <w:rPr>
                <w:noProof/>
                <w:webHidden/>
              </w:rPr>
            </w:r>
            <w:r>
              <w:rPr>
                <w:noProof/>
                <w:webHidden/>
              </w:rPr>
              <w:fldChar w:fldCharType="separate"/>
            </w:r>
            <w:r>
              <w:rPr>
                <w:noProof/>
                <w:webHidden/>
              </w:rPr>
              <w:t>6</w:t>
            </w:r>
            <w:r>
              <w:rPr>
                <w:noProof/>
                <w:webHidden/>
              </w:rPr>
              <w:fldChar w:fldCharType="end"/>
            </w:r>
          </w:hyperlink>
        </w:p>
        <w:p w14:paraId="410B247C" w14:textId="6BF1FD48" w:rsidR="00350FB7" w:rsidRDefault="00350FB7">
          <w:pPr>
            <w:pStyle w:val="TOC2"/>
            <w:rPr>
              <w:noProof/>
              <w:kern w:val="2"/>
              <w:sz w:val="24"/>
              <w:szCs w:val="24"/>
              <w:lang w:val="en-US" w:eastAsia="en-US"/>
              <w14:ligatures w14:val="standardContextual"/>
            </w:rPr>
          </w:pPr>
          <w:hyperlink w:anchor="_Toc237879644" w:history="1">
            <w:r w:rsidRPr="008D540D">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_Toc237879644 \h </w:instrText>
            </w:r>
            <w:r>
              <w:rPr>
                <w:noProof/>
                <w:webHidden/>
              </w:rPr>
            </w:r>
            <w:r>
              <w:rPr>
                <w:noProof/>
                <w:webHidden/>
              </w:rPr>
              <w:fldChar w:fldCharType="separate"/>
            </w:r>
            <w:r>
              <w:rPr>
                <w:noProof/>
                <w:webHidden/>
              </w:rPr>
              <w:t>6</w:t>
            </w:r>
            <w:r>
              <w:rPr>
                <w:noProof/>
                <w:webHidden/>
              </w:rPr>
              <w:fldChar w:fldCharType="end"/>
            </w:r>
          </w:hyperlink>
        </w:p>
        <w:p w14:paraId="63836F54" w14:textId="2319C97C" w:rsidR="00350FB7" w:rsidRDefault="00350FB7">
          <w:pPr>
            <w:pStyle w:val="TOC2"/>
            <w:rPr>
              <w:noProof/>
              <w:kern w:val="2"/>
              <w:sz w:val="24"/>
              <w:szCs w:val="24"/>
              <w:lang w:val="en-US" w:eastAsia="en-US"/>
              <w14:ligatures w14:val="standardContextual"/>
            </w:rPr>
          </w:pPr>
          <w:hyperlink w:anchor="_Toc237879645" w:history="1">
            <w:r w:rsidRPr="008D540D">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_Toc237879645 \h </w:instrText>
            </w:r>
            <w:r>
              <w:rPr>
                <w:noProof/>
                <w:webHidden/>
              </w:rPr>
            </w:r>
            <w:r>
              <w:rPr>
                <w:noProof/>
                <w:webHidden/>
              </w:rPr>
              <w:fldChar w:fldCharType="separate"/>
            </w:r>
            <w:r>
              <w:rPr>
                <w:noProof/>
                <w:webHidden/>
              </w:rPr>
              <w:t>6</w:t>
            </w:r>
            <w:r>
              <w:rPr>
                <w:noProof/>
                <w:webHidden/>
              </w:rPr>
              <w:fldChar w:fldCharType="end"/>
            </w:r>
          </w:hyperlink>
        </w:p>
        <w:p w14:paraId="4452D1E4" w14:textId="2E91C8A6" w:rsidR="00350FB7" w:rsidRDefault="00350FB7">
          <w:pPr>
            <w:pStyle w:val="TOC2"/>
            <w:rPr>
              <w:noProof/>
              <w:kern w:val="2"/>
              <w:sz w:val="24"/>
              <w:szCs w:val="24"/>
              <w:lang w:val="en-US" w:eastAsia="en-US"/>
              <w14:ligatures w14:val="standardContextual"/>
            </w:rPr>
          </w:pPr>
          <w:hyperlink w:anchor="_Toc237879646" w:history="1">
            <w:r w:rsidRPr="008D540D">
              <w:rPr>
                <w:rStyle w:val="Hyperlink"/>
                <w:rFonts w:cstheme="minorHAnsi"/>
                <w:noProof/>
                <w:lang w:val="en"/>
              </w:rPr>
              <w:t>Advance</w:t>
            </w:r>
            <w:r>
              <w:rPr>
                <w:noProof/>
                <w:webHidden/>
              </w:rPr>
              <w:tab/>
            </w:r>
            <w:r>
              <w:rPr>
                <w:noProof/>
                <w:webHidden/>
              </w:rPr>
              <w:fldChar w:fldCharType="begin"/>
            </w:r>
            <w:r>
              <w:rPr>
                <w:noProof/>
                <w:webHidden/>
              </w:rPr>
              <w:instrText xml:space="preserve"> PAGEREF _Toc237879646 \h </w:instrText>
            </w:r>
            <w:r>
              <w:rPr>
                <w:noProof/>
                <w:webHidden/>
              </w:rPr>
            </w:r>
            <w:r>
              <w:rPr>
                <w:noProof/>
                <w:webHidden/>
              </w:rPr>
              <w:fldChar w:fldCharType="separate"/>
            </w:r>
            <w:r>
              <w:rPr>
                <w:noProof/>
                <w:webHidden/>
              </w:rPr>
              <w:t>6</w:t>
            </w:r>
            <w:r>
              <w:rPr>
                <w:noProof/>
                <w:webHidden/>
              </w:rPr>
              <w:fldChar w:fldCharType="end"/>
            </w:r>
          </w:hyperlink>
        </w:p>
        <w:p w14:paraId="384AF2A4" w14:textId="77E8F4FC" w:rsidR="00350FB7" w:rsidRDefault="00350FB7">
          <w:pPr>
            <w:pStyle w:val="TOC2"/>
            <w:rPr>
              <w:noProof/>
              <w:kern w:val="2"/>
              <w:sz w:val="24"/>
              <w:szCs w:val="24"/>
              <w:lang w:val="en-US" w:eastAsia="en-US"/>
              <w14:ligatures w14:val="standardContextual"/>
            </w:rPr>
          </w:pPr>
          <w:hyperlink w:anchor="_Toc237879647" w:history="1">
            <w:r w:rsidRPr="008D540D">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_Toc237879647 \h </w:instrText>
            </w:r>
            <w:r>
              <w:rPr>
                <w:noProof/>
                <w:webHidden/>
              </w:rPr>
            </w:r>
            <w:r>
              <w:rPr>
                <w:noProof/>
                <w:webHidden/>
              </w:rPr>
              <w:fldChar w:fldCharType="separate"/>
            </w:r>
            <w:r>
              <w:rPr>
                <w:noProof/>
                <w:webHidden/>
              </w:rPr>
              <w:t>6</w:t>
            </w:r>
            <w:r>
              <w:rPr>
                <w:noProof/>
                <w:webHidden/>
              </w:rPr>
              <w:fldChar w:fldCharType="end"/>
            </w:r>
          </w:hyperlink>
        </w:p>
        <w:p w14:paraId="2E4B5D1D" w14:textId="3275AFA2" w:rsidR="00350FB7" w:rsidRDefault="00350FB7">
          <w:pPr>
            <w:pStyle w:val="TOC2"/>
            <w:rPr>
              <w:noProof/>
              <w:kern w:val="2"/>
              <w:sz w:val="24"/>
              <w:szCs w:val="24"/>
              <w:lang w:val="en-US" w:eastAsia="en-US"/>
              <w14:ligatures w14:val="standardContextual"/>
            </w:rPr>
          </w:pPr>
          <w:hyperlink w:anchor="_Toc237879648" w:history="1">
            <w:r w:rsidRPr="008D540D">
              <w:rPr>
                <w:rStyle w:val="Hyperlink"/>
                <w:noProof/>
                <w:lang w:val="en"/>
              </w:rPr>
              <w:t>Presentation of payment demands</w:t>
            </w:r>
            <w:r>
              <w:rPr>
                <w:noProof/>
                <w:webHidden/>
              </w:rPr>
              <w:tab/>
            </w:r>
            <w:r>
              <w:rPr>
                <w:noProof/>
                <w:webHidden/>
              </w:rPr>
              <w:fldChar w:fldCharType="begin"/>
            </w:r>
            <w:r>
              <w:rPr>
                <w:noProof/>
                <w:webHidden/>
              </w:rPr>
              <w:instrText xml:space="preserve"> PAGEREF _Toc237879648 \h </w:instrText>
            </w:r>
            <w:r>
              <w:rPr>
                <w:noProof/>
                <w:webHidden/>
              </w:rPr>
            </w:r>
            <w:r>
              <w:rPr>
                <w:noProof/>
                <w:webHidden/>
              </w:rPr>
              <w:fldChar w:fldCharType="separate"/>
            </w:r>
            <w:r>
              <w:rPr>
                <w:noProof/>
                <w:webHidden/>
              </w:rPr>
              <w:t>7</w:t>
            </w:r>
            <w:r>
              <w:rPr>
                <w:noProof/>
                <w:webHidden/>
              </w:rPr>
              <w:fldChar w:fldCharType="end"/>
            </w:r>
          </w:hyperlink>
        </w:p>
        <w:p w14:paraId="1C3FEBB7" w14:textId="0D2571A8" w:rsidR="00350FB7" w:rsidRDefault="00350FB7">
          <w:pPr>
            <w:pStyle w:val="TOC2"/>
            <w:rPr>
              <w:noProof/>
              <w:kern w:val="2"/>
              <w:sz w:val="24"/>
              <w:szCs w:val="24"/>
              <w:lang w:val="en-US" w:eastAsia="en-US"/>
              <w14:ligatures w14:val="standardContextual"/>
            </w:rPr>
          </w:pPr>
          <w:hyperlink w:anchor="_Toc237879649" w:history="1">
            <w:r w:rsidRPr="008D540D">
              <w:rPr>
                <w:rStyle w:val="Hyperlink"/>
                <w:noProof/>
                <w:lang w:val="en"/>
              </w:rPr>
              <w:t>Bank transfer</w:t>
            </w:r>
            <w:r>
              <w:rPr>
                <w:noProof/>
                <w:webHidden/>
              </w:rPr>
              <w:tab/>
            </w:r>
            <w:r>
              <w:rPr>
                <w:noProof/>
                <w:webHidden/>
              </w:rPr>
              <w:fldChar w:fldCharType="begin"/>
            </w:r>
            <w:r>
              <w:rPr>
                <w:noProof/>
                <w:webHidden/>
              </w:rPr>
              <w:instrText xml:space="preserve"> PAGEREF _Toc237879649 \h </w:instrText>
            </w:r>
            <w:r>
              <w:rPr>
                <w:noProof/>
                <w:webHidden/>
              </w:rPr>
            </w:r>
            <w:r>
              <w:rPr>
                <w:noProof/>
                <w:webHidden/>
              </w:rPr>
              <w:fldChar w:fldCharType="separate"/>
            </w:r>
            <w:r>
              <w:rPr>
                <w:noProof/>
                <w:webHidden/>
              </w:rPr>
              <w:t>7</w:t>
            </w:r>
            <w:r>
              <w:rPr>
                <w:noProof/>
                <w:webHidden/>
              </w:rPr>
              <w:fldChar w:fldCharType="end"/>
            </w:r>
          </w:hyperlink>
        </w:p>
        <w:p w14:paraId="5B429E93" w14:textId="5C854AF1" w:rsidR="00350FB7" w:rsidRDefault="00350FB7">
          <w:pPr>
            <w:pStyle w:val="TOC2"/>
            <w:rPr>
              <w:noProof/>
              <w:kern w:val="2"/>
              <w:sz w:val="24"/>
              <w:szCs w:val="24"/>
              <w:lang w:val="en-US" w:eastAsia="en-US"/>
              <w14:ligatures w14:val="standardContextual"/>
            </w:rPr>
          </w:pPr>
          <w:hyperlink w:anchor="_Toc237879650" w:history="1">
            <w:r w:rsidRPr="008D540D">
              <w:rPr>
                <w:rStyle w:val="Hyperlink"/>
                <w:noProof/>
                <w:lang w:val="en"/>
              </w:rPr>
              <w:t>Value added tax (VAT)</w:t>
            </w:r>
            <w:r>
              <w:rPr>
                <w:noProof/>
                <w:webHidden/>
              </w:rPr>
              <w:tab/>
            </w:r>
            <w:r>
              <w:rPr>
                <w:noProof/>
                <w:webHidden/>
              </w:rPr>
              <w:fldChar w:fldCharType="begin"/>
            </w:r>
            <w:r>
              <w:rPr>
                <w:noProof/>
                <w:webHidden/>
              </w:rPr>
              <w:instrText xml:space="preserve"> PAGEREF _Toc237879650 \h </w:instrText>
            </w:r>
            <w:r>
              <w:rPr>
                <w:noProof/>
                <w:webHidden/>
              </w:rPr>
            </w:r>
            <w:r>
              <w:rPr>
                <w:noProof/>
                <w:webHidden/>
              </w:rPr>
              <w:fldChar w:fldCharType="separate"/>
            </w:r>
            <w:r>
              <w:rPr>
                <w:noProof/>
                <w:webHidden/>
              </w:rPr>
              <w:t>7</w:t>
            </w:r>
            <w:r>
              <w:rPr>
                <w:noProof/>
                <w:webHidden/>
              </w:rPr>
              <w:fldChar w:fldCharType="end"/>
            </w:r>
          </w:hyperlink>
        </w:p>
        <w:p w14:paraId="25CA581A" w14:textId="03E1171B" w:rsidR="00350FB7" w:rsidRDefault="00350FB7">
          <w:pPr>
            <w:pStyle w:val="TOC2"/>
            <w:rPr>
              <w:noProof/>
              <w:kern w:val="2"/>
              <w:sz w:val="24"/>
              <w:szCs w:val="24"/>
              <w:lang w:val="en-US" w:eastAsia="en-US"/>
              <w14:ligatures w14:val="standardContextual"/>
            </w:rPr>
          </w:pPr>
          <w:hyperlink w:anchor="_Toc237879651" w:history="1">
            <w:r w:rsidRPr="008D540D">
              <w:rPr>
                <w:rStyle w:val="Hyperlink"/>
                <w:noProof/>
                <w:lang w:val="en"/>
              </w:rPr>
              <w:t>Taxes and duties</w:t>
            </w:r>
            <w:r>
              <w:rPr>
                <w:noProof/>
                <w:webHidden/>
              </w:rPr>
              <w:tab/>
            </w:r>
            <w:r>
              <w:rPr>
                <w:noProof/>
                <w:webHidden/>
              </w:rPr>
              <w:fldChar w:fldCharType="begin"/>
            </w:r>
            <w:r>
              <w:rPr>
                <w:noProof/>
                <w:webHidden/>
              </w:rPr>
              <w:instrText xml:space="preserve"> PAGEREF _Toc237879651 \h </w:instrText>
            </w:r>
            <w:r>
              <w:rPr>
                <w:noProof/>
                <w:webHidden/>
              </w:rPr>
            </w:r>
            <w:r>
              <w:rPr>
                <w:noProof/>
                <w:webHidden/>
              </w:rPr>
              <w:fldChar w:fldCharType="separate"/>
            </w:r>
            <w:r>
              <w:rPr>
                <w:noProof/>
                <w:webHidden/>
              </w:rPr>
              <w:t>7</w:t>
            </w:r>
            <w:r>
              <w:rPr>
                <w:noProof/>
                <w:webHidden/>
              </w:rPr>
              <w:fldChar w:fldCharType="end"/>
            </w:r>
          </w:hyperlink>
        </w:p>
        <w:p w14:paraId="5EA2AA18" w14:textId="4FD878B4"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52" w:history="1">
            <w:r w:rsidRPr="008D540D">
              <w:rPr>
                <w:rStyle w:val="Hyperlink"/>
                <w:b/>
                <w:caps/>
                <w:noProof/>
              </w:rPr>
              <w:t>ARTICLE 5:</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_Toc237879652 \h </w:instrText>
            </w:r>
            <w:r>
              <w:rPr>
                <w:noProof/>
                <w:webHidden/>
              </w:rPr>
            </w:r>
            <w:r>
              <w:rPr>
                <w:noProof/>
                <w:webHidden/>
              </w:rPr>
              <w:fldChar w:fldCharType="separate"/>
            </w:r>
            <w:r>
              <w:rPr>
                <w:noProof/>
                <w:webHidden/>
              </w:rPr>
              <w:t>8</w:t>
            </w:r>
            <w:r>
              <w:rPr>
                <w:noProof/>
                <w:webHidden/>
              </w:rPr>
              <w:fldChar w:fldCharType="end"/>
            </w:r>
          </w:hyperlink>
        </w:p>
        <w:p w14:paraId="216453F4" w14:textId="6D8FAF88" w:rsidR="00350FB7" w:rsidRDefault="00350FB7">
          <w:pPr>
            <w:pStyle w:val="TOC2"/>
            <w:rPr>
              <w:noProof/>
              <w:kern w:val="2"/>
              <w:sz w:val="24"/>
              <w:szCs w:val="24"/>
              <w:lang w:val="en-US" w:eastAsia="en-US"/>
              <w14:ligatures w14:val="standardContextual"/>
            </w:rPr>
          </w:pPr>
          <w:hyperlink w:anchor="_Toc237879653" w:history="1">
            <w:r w:rsidRPr="008D540D">
              <w:rPr>
                <w:rStyle w:val="Hyperlink"/>
                <w:noProof/>
                <w:lang w:val="en"/>
              </w:rPr>
              <w:t>Inspection activities</w:t>
            </w:r>
            <w:r>
              <w:rPr>
                <w:noProof/>
                <w:webHidden/>
              </w:rPr>
              <w:tab/>
            </w:r>
            <w:r>
              <w:rPr>
                <w:noProof/>
                <w:webHidden/>
              </w:rPr>
              <w:fldChar w:fldCharType="begin"/>
            </w:r>
            <w:r>
              <w:rPr>
                <w:noProof/>
                <w:webHidden/>
              </w:rPr>
              <w:instrText xml:space="preserve"> PAGEREF _Toc237879653 \h </w:instrText>
            </w:r>
            <w:r>
              <w:rPr>
                <w:noProof/>
                <w:webHidden/>
              </w:rPr>
            </w:r>
            <w:r>
              <w:rPr>
                <w:noProof/>
                <w:webHidden/>
              </w:rPr>
              <w:fldChar w:fldCharType="separate"/>
            </w:r>
            <w:r>
              <w:rPr>
                <w:noProof/>
                <w:webHidden/>
              </w:rPr>
              <w:t>8</w:t>
            </w:r>
            <w:r>
              <w:rPr>
                <w:noProof/>
                <w:webHidden/>
              </w:rPr>
              <w:fldChar w:fldCharType="end"/>
            </w:r>
          </w:hyperlink>
        </w:p>
        <w:p w14:paraId="20F58D70" w14:textId="1340F25B" w:rsidR="00350FB7" w:rsidRDefault="00350FB7">
          <w:pPr>
            <w:pStyle w:val="TOC2"/>
            <w:rPr>
              <w:noProof/>
              <w:kern w:val="2"/>
              <w:sz w:val="24"/>
              <w:szCs w:val="24"/>
              <w:lang w:val="en-US" w:eastAsia="en-US"/>
              <w14:ligatures w14:val="standardContextual"/>
            </w:rPr>
          </w:pPr>
          <w:hyperlink w:anchor="_Toc237879654" w:history="1">
            <w:r w:rsidRPr="008D540D">
              <w:rPr>
                <w:rStyle w:val="Hyperlink"/>
                <w:noProof/>
                <w:lang w:val="en"/>
              </w:rPr>
              <w:t>Acceptance of services and supplies</w:t>
            </w:r>
            <w:r>
              <w:rPr>
                <w:noProof/>
                <w:webHidden/>
              </w:rPr>
              <w:tab/>
            </w:r>
            <w:r>
              <w:rPr>
                <w:noProof/>
                <w:webHidden/>
              </w:rPr>
              <w:fldChar w:fldCharType="begin"/>
            </w:r>
            <w:r>
              <w:rPr>
                <w:noProof/>
                <w:webHidden/>
              </w:rPr>
              <w:instrText xml:space="preserve"> PAGEREF _Toc237879654 \h </w:instrText>
            </w:r>
            <w:r>
              <w:rPr>
                <w:noProof/>
                <w:webHidden/>
              </w:rPr>
            </w:r>
            <w:r>
              <w:rPr>
                <w:noProof/>
                <w:webHidden/>
              </w:rPr>
              <w:fldChar w:fldCharType="separate"/>
            </w:r>
            <w:r>
              <w:rPr>
                <w:noProof/>
                <w:webHidden/>
              </w:rPr>
              <w:t>8</w:t>
            </w:r>
            <w:r>
              <w:rPr>
                <w:noProof/>
                <w:webHidden/>
              </w:rPr>
              <w:fldChar w:fldCharType="end"/>
            </w:r>
          </w:hyperlink>
        </w:p>
        <w:p w14:paraId="073FB458" w14:textId="7D43A0BD"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55" w:history="1">
            <w:r w:rsidRPr="008D540D">
              <w:rPr>
                <w:rStyle w:val="Hyperlink"/>
                <w:b/>
                <w:caps/>
                <w:noProof/>
              </w:rPr>
              <w:t>ARTICLE 6:</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_Toc237879655 \h </w:instrText>
            </w:r>
            <w:r>
              <w:rPr>
                <w:noProof/>
                <w:webHidden/>
              </w:rPr>
            </w:r>
            <w:r>
              <w:rPr>
                <w:noProof/>
                <w:webHidden/>
              </w:rPr>
              <w:fldChar w:fldCharType="separate"/>
            </w:r>
            <w:r>
              <w:rPr>
                <w:noProof/>
                <w:webHidden/>
              </w:rPr>
              <w:t>8</w:t>
            </w:r>
            <w:r>
              <w:rPr>
                <w:noProof/>
                <w:webHidden/>
              </w:rPr>
              <w:fldChar w:fldCharType="end"/>
            </w:r>
          </w:hyperlink>
        </w:p>
        <w:p w14:paraId="31F63F5A" w14:textId="3F8A5D01" w:rsidR="00350FB7" w:rsidRDefault="00350FB7">
          <w:pPr>
            <w:pStyle w:val="TOC2"/>
            <w:rPr>
              <w:noProof/>
              <w:kern w:val="2"/>
              <w:sz w:val="24"/>
              <w:szCs w:val="24"/>
              <w:lang w:val="en-US" w:eastAsia="en-US"/>
              <w14:ligatures w14:val="standardContextual"/>
            </w:rPr>
          </w:pPr>
          <w:hyperlink w:anchor="_Toc237879656" w:history="1">
            <w:r w:rsidRPr="008D540D">
              <w:rPr>
                <w:rStyle w:val="Hyperlink"/>
                <w:rFonts w:cstheme="minorHAnsi"/>
                <w:noProof/>
                <w:lang w:val="en"/>
              </w:rPr>
              <w:t>Delivery</w:t>
            </w:r>
            <w:r>
              <w:rPr>
                <w:noProof/>
                <w:webHidden/>
              </w:rPr>
              <w:tab/>
            </w:r>
            <w:r>
              <w:rPr>
                <w:noProof/>
                <w:webHidden/>
              </w:rPr>
              <w:fldChar w:fldCharType="begin"/>
            </w:r>
            <w:r>
              <w:rPr>
                <w:noProof/>
                <w:webHidden/>
              </w:rPr>
              <w:instrText xml:space="preserve"> PAGEREF _Toc237879656 \h </w:instrText>
            </w:r>
            <w:r>
              <w:rPr>
                <w:noProof/>
                <w:webHidden/>
              </w:rPr>
            </w:r>
            <w:r>
              <w:rPr>
                <w:noProof/>
                <w:webHidden/>
              </w:rPr>
              <w:fldChar w:fldCharType="separate"/>
            </w:r>
            <w:r>
              <w:rPr>
                <w:noProof/>
                <w:webHidden/>
              </w:rPr>
              <w:t>8</w:t>
            </w:r>
            <w:r>
              <w:rPr>
                <w:noProof/>
                <w:webHidden/>
              </w:rPr>
              <w:fldChar w:fldCharType="end"/>
            </w:r>
          </w:hyperlink>
        </w:p>
        <w:p w14:paraId="4EE9400D" w14:textId="4AAC3AF7" w:rsidR="00350FB7" w:rsidRDefault="00350FB7">
          <w:pPr>
            <w:pStyle w:val="TOC2"/>
            <w:rPr>
              <w:noProof/>
              <w:kern w:val="2"/>
              <w:sz w:val="24"/>
              <w:szCs w:val="24"/>
              <w:lang w:val="en-US" w:eastAsia="en-US"/>
              <w14:ligatures w14:val="standardContextual"/>
            </w:rPr>
          </w:pPr>
          <w:hyperlink w:anchor="_Toc237879657" w:history="1">
            <w:r w:rsidRPr="008D540D">
              <w:rPr>
                <w:rStyle w:val="Hyperlink"/>
                <w:noProof/>
                <w:lang w:val="en"/>
              </w:rPr>
              <w:t>Export control</w:t>
            </w:r>
            <w:r>
              <w:rPr>
                <w:noProof/>
                <w:webHidden/>
              </w:rPr>
              <w:tab/>
            </w:r>
            <w:r>
              <w:rPr>
                <w:noProof/>
                <w:webHidden/>
              </w:rPr>
              <w:fldChar w:fldCharType="begin"/>
            </w:r>
            <w:r>
              <w:rPr>
                <w:noProof/>
                <w:webHidden/>
              </w:rPr>
              <w:instrText xml:space="preserve"> PAGEREF _Toc237879657 \h </w:instrText>
            </w:r>
            <w:r>
              <w:rPr>
                <w:noProof/>
                <w:webHidden/>
              </w:rPr>
            </w:r>
            <w:r>
              <w:rPr>
                <w:noProof/>
                <w:webHidden/>
              </w:rPr>
              <w:fldChar w:fldCharType="separate"/>
            </w:r>
            <w:r>
              <w:rPr>
                <w:noProof/>
                <w:webHidden/>
              </w:rPr>
              <w:t>9</w:t>
            </w:r>
            <w:r>
              <w:rPr>
                <w:noProof/>
                <w:webHidden/>
              </w:rPr>
              <w:fldChar w:fldCharType="end"/>
            </w:r>
          </w:hyperlink>
        </w:p>
        <w:p w14:paraId="654B2330" w14:textId="7407C3F4" w:rsidR="00350FB7" w:rsidRDefault="00350FB7">
          <w:pPr>
            <w:pStyle w:val="TOC2"/>
            <w:rPr>
              <w:noProof/>
              <w:kern w:val="2"/>
              <w:sz w:val="24"/>
              <w:szCs w:val="24"/>
              <w:lang w:val="en-US" w:eastAsia="en-US"/>
              <w14:ligatures w14:val="standardContextual"/>
            </w:rPr>
          </w:pPr>
          <w:hyperlink w:anchor="_Toc237879658" w:history="1">
            <w:r w:rsidRPr="008D540D">
              <w:rPr>
                <w:rStyle w:val="Hyperlink"/>
                <w:noProof/>
                <w:lang w:val="en"/>
              </w:rPr>
              <w:t xml:space="preserve">Language of the </w:t>
            </w:r>
            <w:r w:rsidRPr="008D540D">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_Toc237879658 \h </w:instrText>
            </w:r>
            <w:r>
              <w:rPr>
                <w:noProof/>
                <w:webHidden/>
              </w:rPr>
            </w:r>
            <w:r>
              <w:rPr>
                <w:noProof/>
                <w:webHidden/>
              </w:rPr>
              <w:fldChar w:fldCharType="separate"/>
            </w:r>
            <w:r>
              <w:rPr>
                <w:noProof/>
                <w:webHidden/>
              </w:rPr>
              <w:t>9</w:t>
            </w:r>
            <w:r>
              <w:rPr>
                <w:noProof/>
                <w:webHidden/>
              </w:rPr>
              <w:fldChar w:fldCharType="end"/>
            </w:r>
          </w:hyperlink>
        </w:p>
        <w:p w14:paraId="0E91DAEE" w14:textId="2955BE86" w:rsidR="00350FB7" w:rsidRDefault="00350FB7">
          <w:pPr>
            <w:pStyle w:val="TOC2"/>
            <w:rPr>
              <w:noProof/>
              <w:kern w:val="2"/>
              <w:sz w:val="24"/>
              <w:szCs w:val="24"/>
              <w:lang w:val="en-US" w:eastAsia="en-US"/>
              <w14:ligatures w14:val="standardContextual"/>
            </w:rPr>
          </w:pPr>
          <w:hyperlink w:anchor="_Toc237879659" w:history="1">
            <w:r w:rsidRPr="008D540D">
              <w:rPr>
                <w:rStyle w:val="Hyperlink"/>
                <w:noProof/>
                <w:lang w:val="en"/>
              </w:rPr>
              <w:t xml:space="preserve">Commitments of the </w:t>
            </w:r>
            <w:r w:rsidRPr="008D540D">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_Toc237879659 \h </w:instrText>
            </w:r>
            <w:r>
              <w:rPr>
                <w:noProof/>
                <w:webHidden/>
              </w:rPr>
            </w:r>
            <w:r>
              <w:rPr>
                <w:noProof/>
                <w:webHidden/>
              </w:rPr>
              <w:fldChar w:fldCharType="separate"/>
            </w:r>
            <w:r>
              <w:rPr>
                <w:noProof/>
                <w:webHidden/>
              </w:rPr>
              <w:t>9</w:t>
            </w:r>
            <w:r>
              <w:rPr>
                <w:noProof/>
                <w:webHidden/>
              </w:rPr>
              <w:fldChar w:fldCharType="end"/>
            </w:r>
          </w:hyperlink>
        </w:p>
        <w:p w14:paraId="0C88A4EC" w14:textId="5D3A0188" w:rsidR="00350FB7" w:rsidRDefault="00350FB7">
          <w:pPr>
            <w:pStyle w:val="TOC2"/>
            <w:rPr>
              <w:noProof/>
              <w:kern w:val="2"/>
              <w:sz w:val="24"/>
              <w:szCs w:val="24"/>
              <w:lang w:val="en-US" w:eastAsia="en-US"/>
              <w14:ligatures w14:val="standardContextual"/>
            </w:rPr>
          </w:pPr>
          <w:hyperlink w:anchor="_Toc237879660" w:history="1">
            <w:r w:rsidRPr="008D540D">
              <w:rPr>
                <w:rStyle w:val="Hyperlink"/>
                <w:noProof/>
                <w:lang w:val="en"/>
              </w:rPr>
              <w:t>Confidentiality</w:t>
            </w:r>
            <w:r>
              <w:rPr>
                <w:noProof/>
                <w:webHidden/>
              </w:rPr>
              <w:tab/>
            </w:r>
            <w:r>
              <w:rPr>
                <w:noProof/>
                <w:webHidden/>
              </w:rPr>
              <w:fldChar w:fldCharType="begin"/>
            </w:r>
            <w:r>
              <w:rPr>
                <w:noProof/>
                <w:webHidden/>
              </w:rPr>
              <w:instrText xml:space="preserve"> PAGEREF _Toc237879660 \h </w:instrText>
            </w:r>
            <w:r>
              <w:rPr>
                <w:noProof/>
                <w:webHidden/>
              </w:rPr>
            </w:r>
            <w:r>
              <w:rPr>
                <w:noProof/>
                <w:webHidden/>
              </w:rPr>
              <w:fldChar w:fldCharType="separate"/>
            </w:r>
            <w:r>
              <w:rPr>
                <w:noProof/>
                <w:webHidden/>
              </w:rPr>
              <w:t>10</w:t>
            </w:r>
            <w:r>
              <w:rPr>
                <w:noProof/>
                <w:webHidden/>
              </w:rPr>
              <w:fldChar w:fldCharType="end"/>
            </w:r>
          </w:hyperlink>
        </w:p>
        <w:p w14:paraId="712B97A5" w14:textId="28E4DE0D" w:rsidR="00350FB7" w:rsidRDefault="00350FB7">
          <w:pPr>
            <w:pStyle w:val="TOC2"/>
            <w:rPr>
              <w:noProof/>
              <w:kern w:val="2"/>
              <w:sz w:val="24"/>
              <w:szCs w:val="24"/>
              <w:lang w:val="en-US" w:eastAsia="en-US"/>
              <w14:ligatures w14:val="standardContextual"/>
            </w:rPr>
          </w:pPr>
          <w:hyperlink w:anchor="_Toc237879661" w:history="1">
            <w:r w:rsidRPr="008D540D">
              <w:rPr>
                <w:rStyle w:val="Hyperlink"/>
                <w:noProof/>
                <w:lang w:val="en"/>
              </w:rPr>
              <w:t>Provision of documents</w:t>
            </w:r>
            <w:r>
              <w:rPr>
                <w:noProof/>
                <w:webHidden/>
              </w:rPr>
              <w:tab/>
            </w:r>
            <w:r>
              <w:rPr>
                <w:noProof/>
                <w:webHidden/>
              </w:rPr>
              <w:fldChar w:fldCharType="begin"/>
            </w:r>
            <w:r>
              <w:rPr>
                <w:noProof/>
                <w:webHidden/>
              </w:rPr>
              <w:instrText xml:space="preserve"> PAGEREF _Toc237879661 \h </w:instrText>
            </w:r>
            <w:r>
              <w:rPr>
                <w:noProof/>
                <w:webHidden/>
              </w:rPr>
            </w:r>
            <w:r>
              <w:rPr>
                <w:noProof/>
                <w:webHidden/>
              </w:rPr>
              <w:fldChar w:fldCharType="separate"/>
            </w:r>
            <w:r>
              <w:rPr>
                <w:noProof/>
                <w:webHidden/>
              </w:rPr>
              <w:t>10</w:t>
            </w:r>
            <w:r>
              <w:rPr>
                <w:noProof/>
                <w:webHidden/>
              </w:rPr>
              <w:fldChar w:fldCharType="end"/>
            </w:r>
          </w:hyperlink>
        </w:p>
        <w:p w14:paraId="306591B3" w14:textId="56BEF75B" w:rsidR="00350FB7" w:rsidRDefault="00350FB7">
          <w:pPr>
            <w:pStyle w:val="TOC2"/>
            <w:rPr>
              <w:noProof/>
              <w:kern w:val="2"/>
              <w:sz w:val="24"/>
              <w:szCs w:val="24"/>
              <w:lang w:val="en-US" w:eastAsia="en-US"/>
              <w14:ligatures w14:val="standardContextual"/>
            </w:rPr>
          </w:pPr>
          <w:hyperlink w:anchor="_Toc237879662" w:history="1">
            <w:r w:rsidRPr="008D540D">
              <w:rPr>
                <w:rStyle w:val="Hyperlink"/>
                <w:noProof/>
                <w:lang w:val="en"/>
              </w:rPr>
              <w:t>Insurance</w:t>
            </w:r>
            <w:r>
              <w:rPr>
                <w:noProof/>
                <w:webHidden/>
              </w:rPr>
              <w:tab/>
            </w:r>
            <w:r>
              <w:rPr>
                <w:noProof/>
                <w:webHidden/>
              </w:rPr>
              <w:fldChar w:fldCharType="begin"/>
            </w:r>
            <w:r>
              <w:rPr>
                <w:noProof/>
                <w:webHidden/>
              </w:rPr>
              <w:instrText xml:space="preserve"> PAGEREF _Toc237879662 \h </w:instrText>
            </w:r>
            <w:r>
              <w:rPr>
                <w:noProof/>
                <w:webHidden/>
              </w:rPr>
            </w:r>
            <w:r>
              <w:rPr>
                <w:noProof/>
                <w:webHidden/>
              </w:rPr>
              <w:fldChar w:fldCharType="separate"/>
            </w:r>
            <w:r>
              <w:rPr>
                <w:noProof/>
                <w:webHidden/>
              </w:rPr>
              <w:t>11</w:t>
            </w:r>
            <w:r>
              <w:rPr>
                <w:noProof/>
                <w:webHidden/>
              </w:rPr>
              <w:fldChar w:fldCharType="end"/>
            </w:r>
          </w:hyperlink>
        </w:p>
        <w:p w14:paraId="43934423" w14:textId="4427FCBA" w:rsidR="00350FB7" w:rsidRDefault="00350FB7">
          <w:pPr>
            <w:pStyle w:val="TOC2"/>
            <w:rPr>
              <w:noProof/>
              <w:kern w:val="2"/>
              <w:sz w:val="24"/>
              <w:szCs w:val="24"/>
              <w:lang w:val="en-US" w:eastAsia="en-US"/>
              <w14:ligatures w14:val="standardContextual"/>
            </w:rPr>
          </w:pPr>
          <w:hyperlink w:anchor="_Toc237879663" w:history="1">
            <w:r w:rsidRPr="008D540D">
              <w:rPr>
                <w:rStyle w:val="Hyperlink"/>
                <w:noProof/>
                <w:lang w:val="en"/>
              </w:rPr>
              <w:t>Contact person and communication</w:t>
            </w:r>
            <w:r>
              <w:rPr>
                <w:noProof/>
                <w:webHidden/>
              </w:rPr>
              <w:tab/>
            </w:r>
            <w:r>
              <w:rPr>
                <w:noProof/>
                <w:webHidden/>
              </w:rPr>
              <w:fldChar w:fldCharType="begin"/>
            </w:r>
            <w:r>
              <w:rPr>
                <w:noProof/>
                <w:webHidden/>
              </w:rPr>
              <w:instrText xml:space="preserve"> PAGEREF _Toc237879663 \h </w:instrText>
            </w:r>
            <w:r>
              <w:rPr>
                <w:noProof/>
                <w:webHidden/>
              </w:rPr>
            </w:r>
            <w:r>
              <w:rPr>
                <w:noProof/>
                <w:webHidden/>
              </w:rPr>
              <w:fldChar w:fldCharType="separate"/>
            </w:r>
            <w:r>
              <w:rPr>
                <w:noProof/>
                <w:webHidden/>
              </w:rPr>
              <w:t>11</w:t>
            </w:r>
            <w:r>
              <w:rPr>
                <w:noProof/>
                <w:webHidden/>
              </w:rPr>
              <w:fldChar w:fldCharType="end"/>
            </w:r>
          </w:hyperlink>
        </w:p>
        <w:p w14:paraId="03A9D0D4" w14:textId="0F6A2EDB" w:rsidR="00350FB7" w:rsidRDefault="00350FB7">
          <w:pPr>
            <w:pStyle w:val="TOC2"/>
            <w:rPr>
              <w:noProof/>
              <w:kern w:val="2"/>
              <w:sz w:val="24"/>
              <w:szCs w:val="24"/>
              <w:lang w:val="en-US" w:eastAsia="en-US"/>
              <w14:ligatures w14:val="standardContextual"/>
            </w:rPr>
          </w:pPr>
          <w:hyperlink w:anchor="_Toc237879664" w:history="1">
            <w:r w:rsidRPr="008D540D">
              <w:rPr>
                <w:rStyle w:val="Hyperlink"/>
                <w:noProof/>
                <w:lang w:val="en"/>
              </w:rPr>
              <w:t>Understaking against deforestation</w:t>
            </w:r>
            <w:r>
              <w:rPr>
                <w:noProof/>
                <w:webHidden/>
              </w:rPr>
              <w:tab/>
            </w:r>
            <w:r>
              <w:rPr>
                <w:noProof/>
                <w:webHidden/>
              </w:rPr>
              <w:fldChar w:fldCharType="begin"/>
            </w:r>
            <w:r>
              <w:rPr>
                <w:noProof/>
                <w:webHidden/>
              </w:rPr>
              <w:instrText xml:space="preserve"> PAGEREF _Toc237879664 \h </w:instrText>
            </w:r>
            <w:r>
              <w:rPr>
                <w:noProof/>
                <w:webHidden/>
              </w:rPr>
            </w:r>
            <w:r>
              <w:rPr>
                <w:noProof/>
                <w:webHidden/>
              </w:rPr>
              <w:fldChar w:fldCharType="separate"/>
            </w:r>
            <w:r>
              <w:rPr>
                <w:noProof/>
                <w:webHidden/>
              </w:rPr>
              <w:t>11</w:t>
            </w:r>
            <w:r>
              <w:rPr>
                <w:noProof/>
                <w:webHidden/>
              </w:rPr>
              <w:fldChar w:fldCharType="end"/>
            </w:r>
          </w:hyperlink>
        </w:p>
        <w:p w14:paraId="24BD0DE3" w14:textId="0E6FC583"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5" w:history="1">
            <w:r w:rsidRPr="008D540D">
              <w:rPr>
                <w:rStyle w:val="Hyperlink"/>
                <w:b/>
                <w:caps/>
                <w:noProof/>
              </w:rPr>
              <w:t>ARTICLE 7:</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caps/>
                <w:noProof/>
              </w:rPr>
              <w:t>Environmental or social clause</w:t>
            </w:r>
            <w:r>
              <w:rPr>
                <w:noProof/>
                <w:webHidden/>
              </w:rPr>
              <w:tab/>
            </w:r>
            <w:r>
              <w:rPr>
                <w:noProof/>
                <w:webHidden/>
              </w:rPr>
              <w:fldChar w:fldCharType="begin"/>
            </w:r>
            <w:r>
              <w:rPr>
                <w:noProof/>
                <w:webHidden/>
              </w:rPr>
              <w:instrText xml:space="preserve"> PAGEREF _Toc237879665 \h </w:instrText>
            </w:r>
            <w:r>
              <w:rPr>
                <w:noProof/>
                <w:webHidden/>
              </w:rPr>
            </w:r>
            <w:r>
              <w:rPr>
                <w:noProof/>
                <w:webHidden/>
              </w:rPr>
              <w:fldChar w:fldCharType="separate"/>
            </w:r>
            <w:r>
              <w:rPr>
                <w:noProof/>
                <w:webHidden/>
              </w:rPr>
              <w:t>12</w:t>
            </w:r>
            <w:r>
              <w:rPr>
                <w:noProof/>
                <w:webHidden/>
              </w:rPr>
              <w:fldChar w:fldCharType="end"/>
            </w:r>
          </w:hyperlink>
        </w:p>
        <w:p w14:paraId="03CA9223" w14:textId="17B5EAD1" w:rsidR="00350FB7" w:rsidRDefault="00350FB7">
          <w:pPr>
            <w:pStyle w:val="TOC2"/>
            <w:rPr>
              <w:noProof/>
              <w:kern w:val="2"/>
              <w:sz w:val="24"/>
              <w:szCs w:val="24"/>
              <w:lang w:val="en-US" w:eastAsia="en-US"/>
              <w14:ligatures w14:val="standardContextual"/>
            </w:rPr>
          </w:pPr>
          <w:hyperlink w:anchor="_Toc237879666" w:history="1">
            <w:r w:rsidRPr="008D540D">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_Toc237879666 \h </w:instrText>
            </w:r>
            <w:r>
              <w:rPr>
                <w:noProof/>
                <w:webHidden/>
              </w:rPr>
            </w:r>
            <w:r>
              <w:rPr>
                <w:noProof/>
                <w:webHidden/>
              </w:rPr>
              <w:fldChar w:fldCharType="separate"/>
            </w:r>
            <w:r>
              <w:rPr>
                <w:noProof/>
                <w:webHidden/>
              </w:rPr>
              <w:t>12</w:t>
            </w:r>
            <w:r>
              <w:rPr>
                <w:noProof/>
                <w:webHidden/>
              </w:rPr>
              <w:fldChar w:fldCharType="end"/>
            </w:r>
          </w:hyperlink>
        </w:p>
        <w:p w14:paraId="0D5505EF" w14:textId="0532434D"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7" w:history="1">
            <w:r w:rsidRPr="008D540D">
              <w:rPr>
                <w:rStyle w:val="Hyperlink"/>
                <w:b/>
                <w:caps/>
                <w:noProof/>
              </w:rPr>
              <w:t>ARTICLE 8:</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Re-examination clause</w:t>
            </w:r>
            <w:r>
              <w:rPr>
                <w:noProof/>
                <w:webHidden/>
              </w:rPr>
              <w:tab/>
            </w:r>
            <w:r>
              <w:rPr>
                <w:noProof/>
                <w:webHidden/>
              </w:rPr>
              <w:fldChar w:fldCharType="begin"/>
            </w:r>
            <w:r>
              <w:rPr>
                <w:noProof/>
                <w:webHidden/>
              </w:rPr>
              <w:instrText xml:space="preserve"> PAGEREF _Toc237879667 \h </w:instrText>
            </w:r>
            <w:r>
              <w:rPr>
                <w:noProof/>
                <w:webHidden/>
              </w:rPr>
            </w:r>
            <w:r>
              <w:rPr>
                <w:noProof/>
                <w:webHidden/>
              </w:rPr>
              <w:fldChar w:fldCharType="separate"/>
            </w:r>
            <w:r>
              <w:rPr>
                <w:noProof/>
                <w:webHidden/>
              </w:rPr>
              <w:t>13</w:t>
            </w:r>
            <w:r>
              <w:rPr>
                <w:noProof/>
                <w:webHidden/>
              </w:rPr>
              <w:fldChar w:fldCharType="end"/>
            </w:r>
          </w:hyperlink>
        </w:p>
        <w:p w14:paraId="11D164AA" w14:textId="37162667"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8" w:history="1">
            <w:r w:rsidRPr="008D540D">
              <w:rPr>
                <w:rStyle w:val="Hyperlink"/>
                <w:b/>
                <w:caps/>
                <w:noProof/>
              </w:rPr>
              <w:t>ARTICLE 9:</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Similar services</w:t>
            </w:r>
            <w:r>
              <w:rPr>
                <w:noProof/>
                <w:webHidden/>
              </w:rPr>
              <w:tab/>
            </w:r>
            <w:r>
              <w:rPr>
                <w:noProof/>
                <w:webHidden/>
              </w:rPr>
              <w:fldChar w:fldCharType="begin"/>
            </w:r>
            <w:r>
              <w:rPr>
                <w:noProof/>
                <w:webHidden/>
              </w:rPr>
              <w:instrText xml:space="preserve"> PAGEREF _Toc237879668 \h </w:instrText>
            </w:r>
            <w:r>
              <w:rPr>
                <w:noProof/>
                <w:webHidden/>
              </w:rPr>
            </w:r>
            <w:r>
              <w:rPr>
                <w:noProof/>
                <w:webHidden/>
              </w:rPr>
              <w:fldChar w:fldCharType="separate"/>
            </w:r>
            <w:r>
              <w:rPr>
                <w:noProof/>
                <w:webHidden/>
              </w:rPr>
              <w:t>13</w:t>
            </w:r>
            <w:r>
              <w:rPr>
                <w:noProof/>
                <w:webHidden/>
              </w:rPr>
              <w:fldChar w:fldCharType="end"/>
            </w:r>
          </w:hyperlink>
        </w:p>
        <w:p w14:paraId="290F8222" w14:textId="1824390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9" w:history="1">
            <w:r w:rsidRPr="008D540D">
              <w:rPr>
                <w:rStyle w:val="Hyperlink"/>
                <w:b/>
                <w:caps/>
                <w:noProof/>
              </w:rPr>
              <w:t>ARTICLE 10:</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penalties</w:t>
            </w:r>
            <w:r>
              <w:rPr>
                <w:noProof/>
                <w:webHidden/>
              </w:rPr>
              <w:tab/>
            </w:r>
            <w:r>
              <w:rPr>
                <w:noProof/>
                <w:webHidden/>
              </w:rPr>
              <w:fldChar w:fldCharType="begin"/>
            </w:r>
            <w:r>
              <w:rPr>
                <w:noProof/>
                <w:webHidden/>
              </w:rPr>
              <w:instrText xml:space="preserve"> PAGEREF _Toc237879669 \h </w:instrText>
            </w:r>
            <w:r>
              <w:rPr>
                <w:noProof/>
                <w:webHidden/>
              </w:rPr>
            </w:r>
            <w:r>
              <w:rPr>
                <w:noProof/>
                <w:webHidden/>
              </w:rPr>
              <w:fldChar w:fldCharType="separate"/>
            </w:r>
            <w:r>
              <w:rPr>
                <w:noProof/>
                <w:webHidden/>
              </w:rPr>
              <w:t>13</w:t>
            </w:r>
            <w:r>
              <w:rPr>
                <w:noProof/>
                <w:webHidden/>
              </w:rPr>
              <w:fldChar w:fldCharType="end"/>
            </w:r>
          </w:hyperlink>
        </w:p>
        <w:p w14:paraId="53002AEA" w14:textId="0DB980A1"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70" w:history="1">
            <w:r w:rsidRPr="008D540D">
              <w:rPr>
                <w:rStyle w:val="Hyperlink"/>
                <w:b/>
                <w:caps/>
                <w:noProof/>
              </w:rPr>
              <w:t>ARTICLE 11:</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intellectual property</w:t>
            </w:r>
            <w:r>
              <w:rPr>
                <w:noProof/>
                <w:webHidden/>
              </w:rPr>
              <w:tab/>
            </w:r>
            <w:r>
              <w:rPr>
                <w:noProof/>
                <w:webHidden/>
              </w:rPr>
              <w:fldChar w:fldCharType="begin"/>
            </w:r>
            <w:r>
              <w:rPr>
                <w:noProof/>
                <w:webHidden/>
              </w:rPr>
              <w:instrText xml:space="preserve"> PAGEREF _Toc237879670 \h </w:instrText>
            </w:r>
            <w:r>
              <w:rPr>
                <w:noProof/>
                <w:webHidden/>
              </w:rPr>
            </w:r>
            <w:r>
              <w:rPr>
                <w:noProof/>
                <w:webHidden/>
              </w:rPr>
              <w:fldChar w:fldCharType="separate"/>
            </w:r>
            <w:r>
              <w:rPr>
                <w:noProof/>
                <w:webHidden/>
              </w:rPr>
              <w:t>13</w:t>
            </w:r>
            <w:r>
              <w:rPr>
                <w:noProof/>
                <w:webHidden/>
              </w:rPr>
              <w:fldChar w:fldCharType="end"/>
            </w:r>
          </w:hyperlink>
        </w:p>
        <w:p w14:paraId="487B47AC" w14:textId="2A9C6A4C" w:rsidR="00350FB7" w:rsidRDefault="00350FB7">
          <w:pPr>
            <w:pStyle w:val="TOC2"/>
            <w:rPr>
              <w:noProof/>
              <w:kern w:val="2"/>
              <w:sz w:val="24"/>
              <w:szCs w:val="24"/>
              <w:lang w:val="en-US" w:eastAsia="en-US"/>
              <w14:ligatures w14:val="standardContextual"/>
            </w:rPr>
          </w:pPr>
          <w:hyperlink w:anchor="_Toc237879671" w:history="1">
            <w:r w:rsidRPr="008D540D">
              <w:rPr>
                <w:rStyle w:val="Hyperlink"/>
                <w:noProof/>
                <w:lang w:val="en"/>
              </w:rPr>
              <w:t>Definitions</w:t>
            </w:r>
            <w:r>
              <w:rPr>
                <w:noProof/>
                <w:webHidden/>
              </w:rPr>
              <w:tab/>
            </w:r>
            <w:r>
              <w:rPr>
                <w:noProof/>
                <w:webHidden/>
              </w:rPr>
              <w:fldChar w:fldCharType="begin"/>
            </w:r>
            <w:r>
              <w:rPr>
                <w:noProof/>
                <w:webHidden/>
              </w:rPr>
              <w:instrText xml:space="preserve"> PAGEREF _Toc237879671 \h </w:instrText>
            </w:r>
            <w:r>
              <w:rPr>
                <w:noProof/>
                <w:webHidden/>
              </w:rPr>
            </w:r>
            <w:r>
              <w:rPr>
                <w:noProof/>
                <w:webHidden/>
              </w:rPr>
              <w:fldChar w:fldCharType="separate"/>
            </w:r>
            <w:r>
              <w:rPr>
                <w:noProof/>
                <w:webHidden/>
              </w:rPr>
              <w:t>13</w:t>
            </w:r>
            <w:r>
              <w:rPr>
                <w:noProof/>
                <w:webHidden/>
              </w:rPr>
              <w:fldChar w:fldCharType="end"/>
            </w:r>
          </w:hyperlink>
        </w:p>
        <w:p w14:paraId="3C796435" w14:textId="10C0B3D1" w:rsidR="00350FB7" w:rsidRDefault="00350FB7">
          <w:pPr>
            <w:pStyle w:val="TOC2"/>
            <w:rPr>
              <w:noProof/>
              <w:kern w:val="2"/>
              <w:sz w:val="24"/>
              <w:szCs w:val="24"/>
              <w:lang w:val="en-US" w:eastAsia="en-US"/>
              <w14:ligatures w14:val="standardContextual"/>
            </w:rPr>
          </w:pPr>
          <w:hyperlink w:anchor="_Toc237879672" w:history="1">
            <w:r w:rsidRPr="008D540D">
              <w:rPr>
                <w:rStyle w:val="Hyperlink"/>
                <w:noProof/>
                <w:lang w:val="en"/>
              </w:rPr>
              <w:t>Ownership of results</w:t>
            </w:r>
            <w:r>
              <w:rPr>
                <w:noProof/>
                <w:webHidden/>
              </w:rPr>
              <w:tab/>
            </w:r>
            <w:r>
              <w:rPr>
                <w:noProof/>
                <w:webHidden/>
              </w:rPr>
              <w:fldChar w:fldCharType="begin"/>
            </w:r>
            <w:r>
              <w:rPr>
                <w:noProof/>
                <w:webHidden/>
              </w:rPr>
              <w:instrText xml:space="preserve"> PAGEREF _Toc237879672 \h </w:instrText>
            </w:r>
            <w:r>
              <w:rPr>
                <w:noProof/>
                <w:webHidden/>
              </w:rPr>
            </w:r>
            <w:r>
              <w:rPr>
                <w:noProof/>
                <w:webHidden/>
              </w:rPr>
              <w:fldChar w:fldCharType="separate"/>
            </w:r>
            <w:r>
              <w:rPr>
                <w:noProof/>
                <w:webHidden/>
              </w:rPr>
              <w:t>13</w:t>
            </w:r>
            <w:r>
              <w:rPr>
                <w:noProof/>
                <w:webHidden/>
              </w:rPr>
              <w:fldChar w:fldCharType="end"/>
            </w:r>
          </w:hyperlink>
        </w:p>
        <w:p w14:paraId="18060D1D" w14:textId="7A09AB92" w:rsidR="00350FB7" w:rsidRDefault="00350FB7">
          <w:pPr>
            <w:pStyle w:val="TOC2"/>
            <w:rPr>
              <w:noProof/>
              <w:kern w:val="2"/>
              <w:sz w:val="24"/>
              <w:szCs w:val="24"/>
              <w:lang w:val="en-US" w:eastAsia="en-US"/>
              <w14:ligatures w14:val="standardContextual"/>
            </w:rPr>
          </w:pPr>
          <w:hyperlink w:anchor="_Toc237879673" w:history="1">
            <w:r w:rsidRPr="008D540D">
              <w:rPr>
                <w:rStyle w:val="Hyperlink"/>
                <w:noProof/>
                <w:lang w:val="en"/>
              </w:rPr>
              <w:t>Exploitation of results</w:t>
            </w:r>
            <w:r>
              <w:rPr>
                <w:noProof/>
                <w:webHidden/>
              </w:rPr>
              <w:tab/>
            </w:r>
            <w:r>
              <w:rPr>
                <w:noProof/>
                <w:webHidden/>
              </w:rPr>
              <w:fldChar w:fldCharType="begin"/>
            </w:r>
            <w:r>
              <w:rPr>
                <w:noProof/>
                <w:webHidden/>
              </w:rPr>
              <w:instrText xml:space="preserve"> PAGEREF _Toc237879673 \h </w:instrText>
            </w:r>
            <w:r>
              <w:rPr>
                <w:noProof/>
                <w:webHidden/>
              </w:rPr>
            </w:r>
            <w:r>
              <w:rPr>
                <w:noProof/>
                <w:webHidden/>
              </w:rPr>
              <w:fldChar w:fldCharType="separate"/>
            </w:r>
            <w:r>
              <w:rPr>
                <w:noProof/>
                <w:webHidden/>
              </w:rPr>
              <w:t>14</w:t>
            </w:r>
            <w:r>
              <w:rPr>
                <w:noProof/>
                <w:webHidden/>
              </w:rPr>
              <w:fldChar w:fldCharType="end"/>
            </w:r>
          </w:hyperlink>
        </w:p>
        <w:p w14:paraId="3B31CC6E" w14:textId="2E1ADAFA" w:rsidR="00350FB7" w:rsidRDefault="00350FB7">
          <w:pPr>
            <w:pStyle w:val="TOC2"/>
            <w:rPr>
              <w:noProof/>
              <w:kern w:val="2"/>
              <w:sz w:val="24"/>
              <w:szCs w:val="24"/>
              <w:lang w:val="en-US" w:eastAsia="en-US"/>
              <w14:ligatures w14:val="standardContextual"/>
            </w:rPr>
          </w:pPr>
          <w:hyperlink w:anchor="_Toc237879674" w:history="1">
            <w:r w:rsidRPr="008D540D">
              <w:rPr>
                <w:rStyle w:val="Hyperlink"/>
                <w:noProof/>
                <w:lang w:val="en"/>
              </w:rPr>
              <w:t>Licensing of pre-existing rights</w:t>
            </w:r>
            <w:r>
              <w:rPr>
                <w:noProof/>
                <w:webHidden/>
              </w:rPr>
              <w:tab/>
            </w:r>
            <w:r>
              <w:rPr>
                <w:noProof/>
                <w:webHidden/>
              </w:rPr>
              <w:fldChar w:fldCharType="begin"/>
            </w:r>
            <w:r>
              <w:rPr>
                <w:noProof/>
                <w:webHidden/>
              </w:rPr>
              <w:instrText xml:space="preserve"> PAGEREF _Toc237879674 \h </w:instrText>
            </w:r>
            <w:r>
              <w:rPr>
                <w:noProof/>
                <w:webHidden/>
              </w:rPr>
            </w:r>
            <w:r>
              <w:rPr>
                <w:noProof/>
                <w:webHidden/>
              </w:rPr>
              <w:fldChar w:fldCharType="separate"/>
            </w:r>
            <w:r>
              <w:rPr>
                <w:noProof/>
                <w:webHidden/>
              </w:rPr>
              <w:t>14</w:t>
            </w:r>
            <w:r>
              <w:rPr>
                <w:noProof/>
                <w:webHidden/>
              </w:rPr>
              <w:fldChar w:fldCharType="end"/>
            </w:r>
          </w:hyperlink>
        </w:p>
        <w:p w14:paraId="007C68F6" w14:textId="20E138BB" w:rsidR="00350FB7" w:rsidRDefault="00350FB7">
          <w:pPr>
            <w:pStyle w:val="TOC2"/>
            <w:rPr>
              <w:noProof/>
              <w:kern w:val="2"/>
              <w:sz w:val="24"/>
              <w:szCs w:val="24"/>
              <w:lang w:val="en-US" w:eastAsia="en-US"/>
              <w14:ligatures w14:val="standardContextual"/>
            </w:rPr>
          </w:pPr>
          <w:hyperlink w:anchor="_Toc237879675" w:history="1">
            <w:r w:rsidRPr="008D540D">
              <w:rPr>
                <w:rStyle w:val="Hyperlink"/>
                <w:noProof/>
                <w:lang w:val="en"/>
              </w:rPr>
              <w:t>Guarantees</w:t>
            </w:r>
            <w:r>
              <w:rPr>
                <w:noProof/>
                <w:webHidden/>
              </w:rPr>
              <w:tab/>
            </w:r>
            <w:r>
              <w:rPr>
                <w:noProof/>
                <w:webHidden/>
              </w:rPr>
              <w:fldChar w:fldCharType="begin"/>
            </w:r>
            <w:r>
              <w:rPr>
                <w:noProof/>
                <w:webHidden/>
              </w:rPr>
              <w:instrText xml:space="preserve"> PAGEREF _Toc237879675 \h </w:instrText>
            </w:r>
            <w:r>
              <w:rPr>
                <w:noProof/>
                <w:webHidden/>
              </w:rPr>
            </w:r>
            <w:r>
              <w:rPr>
                <w:noProof/>
                <w:webHidden/>
              </w:rPr>
              <w:fldChar w:fldCharType="separate"/>
            </w:r>
            <w:r>
              <w:rPr>
                <w:noProof/>
                <w:webHidden/>
              </w:rPr>
              <w:t>14</w:t>
            </w:r>
            <w:r>
              <w:rPr>
                <w:noProof/>
                <w:webHidden/>
              </w:rPr>
              <w:fldChar w:fldCharType="end"/>
            </w:r>
          </w:hyperlink>
        </w:p>
        <w:p w14:paraId="3FD36668" w14:textId="67B52AD6" w:rsidR="00350FB7" w:rsidRDefault="00350FB7">
          <w:pPr>
            <w:pStyle w:val="TOC2"/>
            <w:rPr>
              <w:noProof/>
              <w:kern w:val="2"/>
              <w:sz w:val="24"/>
              <w:szCs w:val="24"/>
              <w:lang w:val="en-US" w:eastAsia="en-US"/>
              <w14:ligatures w14:val="standardContextual"/>
            </w:rPr>
          </w:pPr>
          <w:hyperlink w:anchor="_Toc237879676" w:history="1">
            <w:r w:rsidRPr="008D540D">
              <w:rPr>
                <w:rStyle w:val="Hyperlink"/>
                <w:noProof/>
                <w:lang w:val="en"/>
              </w:rPr>
              <w:t>Image rights</w:t>
            </w:r>
            <w:r>
              <w:rPr>
                <w:noProof/>
                <w:webHidden/>
              </w:rPr>
              <w:tab/>
            </w:r>
            <w:r>
              <w:rPr>
                <w:noProof/>
                <w:webHidden/>
              </w:rPr>
              <w:fldChar w:fldCharType="begin"/>
            </w:r>
            <w:r>
              <w:rPr>
                <w:noProof/>
                <w:webHidden/>
              </w:rPr>
              <w:instrText xml:space="preserve"> PAGEREF _Toc237879676 \h </w:instrText>
            </w:r>
            <w:r>
              <w:rPr>
                <w:noProof/>
                <w:webHidden/>
              </w:rPr>
            </w:r>
            <w:r>
              <w:rPr>
                <w:noProof/>
                <w:webHidden/>
              </w:rPr>
              <w:fldChar w:fldCharType="separate"/>
            </w:r>
            <w:r>
              <w:rPr>
                <w:noProof/>
                <w:webHidden/>
              </w:rPr>
              <w:t>15</w:t>
            </w:r>
            <w:r>
              <w:rPr>
                <w:noProof/>
                <w:webHidden/>
              </w:rPr>
              <w:fldChar w:fldCharType="end"/>
            </w:r>
          </w:hyperlink>
        </w:p>
        <w:p w14:paraId="2C0C70BC" w14:textId="295FB5C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77" w:history="1">
            <w:r w:rsidRPr="008D540D">
              <w:rPr>
                <w:rStyle w:val="Hyperlink"/>
                <w:b/>
                <w:caps/>
                <w:noProof/>
              </w:rPr>
              <w:t>ARTICLE 12:</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_Toc237879677 \h </w:instrText>
            </w:r>
            <w:r>
              <w:rPr>
                <w:noProof/>
                <w:webHidden/>
              </w:rPr>
            </w:r>
            <w:r>
              <w:rPr>
                <w:noProof/>
                <w:webHidden/>
              </w:rPr>
              <w:fldChar w:fldCharType="separate"/>
            </w:r>
            <w:r>
              <w:rPr>
                <w:noProof/>
                <w:webHidden/>
              </w:rPr>
              <w:t>15</w:t>
            </w:r>
            <w:r>
              <w:rPr>
                <w:noProof/>
                <w:webHidden/>
              </w:rPr>
              <w:fldChar w:fldCharType="end"/>
            </w:r>
          </w:hyperlink>
        </w:p>
        <w:p w14:paraId="744DB024" w14:textId="539475B4" w:rsidR="00350FB7" w:rsidRDefault="00350FB7">
          <w:pPr>
            <w:pStyle w:val="TOC2"/>
            <w:rPr>
              <w:noProof/>
              <w:kern w:val="2"/>
              <w:sz w:val="24"/>
              <w:szCs w:val="24"/>
              <w:lang w:val="en-US" w:eastAsia="en-US"/>
              <w14:ligatures w14:val="standardContextual"/>
            </w:rPr>
          </w:pPr>
          <w:hyperlink w:anchor="_Toc237879678" w:history="1">
            <w:r w:rsidRPr="008D540D">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_Toc237879678 \h </w:instrText>
            </w:r>
            <w:r>
              <w:rPr>
                <w:noProof/>
                <w:webHidden/>
              </w:rPr>
            </w:r>
            <w:r>
              <w:rPr>
                <w:noProof/>
                <w:webHidden/>
              </w:rPr>
              <w:fldChar w:fldCharType="separate"/>
            </w:r>
            <w:r>
              <w:rPr>
                <w:noProof/>
                <w:webHidden/>
              </w:rPr>
              <w:t>15</w:t>
            </w:r>
            <w:r>
              <w:rPr>
                <w:noProof/>
                <w:webHidden/>
              </w:rPr>
              <w:fldChar w:fldCharType="end"/>
            </w:r>
          </w:hyperlink>
        </w:p>
        <w:p w14:paraId="636B38BB" w14:textId="6800DF65" w:rsidR="00350FB7" w:rsidRDefault="00350FB7">
          <w:pPr>
            <w:pStyle w:val="TOC2"/>
            <w:rPr>
              <w:noProof/>
              <w:kern w:val="2"/>
              <w:sz w:val="24"/>
              <w:szCs w:val="24"/>
              <w:lang w:val="en-US" w:eastAsia="en-US"/>
              <w14:ligatures w14:val="standardContextual"/>
            </w:rPr>
          </w:pPr>
          <w:hyperlink w:anchor="_Toc237879679" w:history="1">
            <w:r w:rsidRPr="008D540D">
              <w:rPr>
                <w:rStyle w:val="Hyperlink"/>
                <w:rFonts w:cstheme="minorHAnsi"/>
                <w:noProof/>
                <w:lang w:val="en"/>
              </w:rPr>
              <w:t>Procedure</w:t>
            </w:r>
            <w:r>
              <w:rPr>
                <w:noProof/>
                <w:webHidden/>
              </w:rPr>
              <w:tab/>
            </w:r>
            <w:r>
              <w:rPr>
                <w:noProof/>
                <w:webHidden/>
              </w:rPr>
              <w:fldChar w:fldCharType="begin"/>
            </w:r>
            <w:r>
              <w:rPr>
                <w:noProof/>
                <w:webHidden/>
              </w:rPr>
              <w:instrText xml:space="preserve"> PAGEREF _Toc237879679 \h </w:instrText>
            </w:r>
            <w:r>
              <w:rPr>
                <w:noProof/>
                <w:webHidden/>
              </w:rPr>
            </w:r>
            <w:r>
              <w:rPr>
                <w:noProof/>
                <w:webHidden/>
              </w:rPr>
              <w:fldChar w:fldCharType="separate"/>
            </w:r>
            <w:r>
              <w:rPr>
                <w:noProof/>
                <w:webHidden/>
              </w:rPr>
              <w:t>15</w:t>
            </w:r>
            <w:r>
              <w:rPr>
                <w:noProof/>
                <w:webHidden/>
              </w:rPr>
              <w:fldChar w:fldCharType="end"/>
            </w:r>
          </w:hyperlink>
        </w:p>
        <w:p w14:paraId="236C4E41" w14:textId="4D7B39B6"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0" w:history="1">
            <w:r w:rsidRPr="008D540D">
              <w:rPr>
                <w:rStyle w:val="Hyperlink"/>
                <w:b/>
                <w:caps/>
                <w:noProof/>
                <w:lang w:val="en-GB"/>
              </w:rPr>
              <w:t>ARTICLE 13:</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_Toc237879680 \h </w:instrText>
            </w:r>
            <w:r>
              <w:rPr>
                <w:noProof/>
                <w:webHidden/>
              </w:rPr>
            </w:r>
            <w:r>
              <w:rPr>
                <w:noProof/>
                <w:webHidden/>
              </w:rPr>
              <w:fldChar w:fldCharType="separate"/>
            </w:r>
            <w:r>
              <w:rPr>
                <w:noProof/>
                <w:webHidden/>
              </w:rPr>
              <w:t>15</w:t>
            </w:r>
            <w:r>
              <w:rPr>
                <w:noProof/>
                <w:webHidden/>
              </w:rPr>
              <w:fldChar w:fldCharType="end"/>
            </w:r>
          </w:hyperlink>
        </w:p>
        <w:p w14:paraId="0D02D1CF" w14:textId="417040FB"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1" w:history="1">
            <w:r w:rsidRPr="008D540D">
              <w:rPr>
                <w:rStyle w:val="Hyperlink"/>
                <w:b/>
                <w:caps/>
                <w:noProof/>
                <w:lang w:val="en-GB"/>
              </w:rPr>
              <w:t>ARTICLE 14:</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ethics</w:t>
            </w:r>
            <w:r>
              <w:rPr>
                <w:noProof/>
                <w:webHidden/>
              </w:rPr>
              <w:tab/>
            </w:r>
            <w:r>
              <w:rPr>
                <w:noProof/>
                <w:webHidden/>
              </w:rPr>
              <w:fldChar w:fldCharType="begin"/>
            </w:r>
            <w:r>
              <w:rPr>
                <w:noProof/>
                <w:webHidden/>
              </w:rPr>
              <w:instrText xml:space="preserve"> PAGEREF _Toc237879681 \h </w:instrText>
            </w:r>
            <w:r>
              <w:rPr>
                <w:noProof/>
                <w:webHidden/>
              </w:rPr>
            </w:r>
            <w:r>
              <w:rPr>
                <w:noProof/>
                <w:webHidden/>
              </w:rPr>
              <w:fldChar w:fldCharType="separate"/>
            </w:r>
            <w:r>
              <w:rPr>
                <w:noProof/>
                <w:webHidden/>
              </w:rPr>
              <w:t>15</w:t>
            </w:r>
            <w:r>
              <w:rPr>
                <w:noProof/>
                <w:webHidden/>
              </w:rPr>
              <w:fldChar w:fldCharType="end"/>
            </w:r>
          </w:hyperlink>
        </w:p>
        <w:p w14:paraId="40379C89" w14:textId="79979C8C"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2" w:history="1">
            <w:r w:rsidRPr="008D540D">
              <w:rPr>
                <w:rStyle w:val="Hyperlink"/>
                <w:b/>
                <w:caps/>
                <w:noProof/>
              </w:rPr>
              <w:t>ARTICLE 15:</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_Toc237879682 \h </w:instrText>
            </w:r>
            <w:r>
              <w:rPr>
                <w:noProof/>
                <w:webHidden/>
              </w:rPr>
            </w:r>
            <w:r>
              <w:rPr>
                <w:noProof/>
                <w:webHidden/>
              </w:rPr>
              <w:fldChar w:fldCharType="separate"/>
            </w:r>
            <w:r>
              <w:rPr>
                <w:noProof/>
                <w:webHidden/>
              </w:rPr>
              <w:t>16</w:t>
            </w:r>
            <w:r>
              <w:rPr>
                <w:noProof/>
                <w:webHidden/>
              </w:rPr>
              <w:fldChar w:fldCharType="end"/>
            </w:r>
          </w:hyperlink>
        </w:p>
        <w:p w14:paraId="307CFF4C" w14:textId="4C20FFA9"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3" w:history="1">
            <w:r w:rsidRPr="008D540D">
              <w:rPr>
                <w:rStyle w:val="Hyperlink"/>
                <w:b/>
                <w:caps/>
                <w:noProof/>
              </w:rPr>
              <w:t>ARTICLE 16:</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_Toc237879683 \h </w:instrText>
            </w:r>
            <w:r>
              <w:rPr>
                <w:noProof/>
                <w:webHidden/>
              </w:rPr>
            </w:r>
            <w:r>
              <w:rPr>
                <w:noProof/>
                <w:webHidden/>
              </w:rPr>
              <w:fldChar w:fldCharType="separate"/>
            </w:r>
            <w:r>
              <w:rPr>
                <w:noProof/>
                <w:webHidden/>
              </w:rPr>
              <w:t>17</w:t>
            </w:r>
            <w:r>
              <w:rPr>
                <w:noProof/>
                <w:webHidden/>
              </w:rPr>
              <w:fldChar w:fldCharType="end"/>
            </w:r>
          </w:hyperlink>
        </w:p>
        <w:p w14:paraId="465AE40B" w14:textId="051E075D"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4" w:history="1">
            <w:r w:rsidRPr="008D540D">
              <w:rPr>
                <w:rStyle w:val="Hyperlink"/>
                <w:b/>
                <w:caps/>
                <w:noProof/>
              </w:rPr>
              <w:t>ARTICLE 17:</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_Toc237879684 \h </w:instrText>
            </w:r>
            <w:r>
              <w:rPr>
                <w:noProof/>
                <w:webHidden/>
              </w:rPr>
            </w:r>
            <w:r>
              <w:rPr>
                <w:noProof/>
                <w:webHidden/>
              </w:rPr>
              <w:fldChar w:fldCharType="separate"/>
            </w:r>
            <w:r>
              <w:rPr>
                <w:noProof/>
                <w:webHidden/>
              </w:rPr>
              <w:t>17</w:t>
            </w:r>
            <w:r>
              <w:rPr>
                <w:noProof/>
                <w:webHidden/>
              </w:rPr>
              <w:fldChar w:fldCharType="end"/>
            </w:r>
          </w:hyperlink>
        </w:p>
        <w:p w14:paraId="27EB673E" w14:textId="4E111067"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5" w:history="1">
            <w:r w:rsidRPr="008D540D">
              <w:rPr>
                <w:rStyle w:val="Hyperlink"/>
                <w:b/>
                <w:caps/>
                <w:noProof/>
              </w:rPr>
              <w:t>ARTICLE 18:</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AUDIT</w:t>
            </w:r>
            <w:r>
              <w:rPr>
                <w:noProof/>
                <w:webHidden/>
              </w:rPr>
              <w:tab/>
            </w:r>
            <w:r>
              <w:rPr>
                <w:noProof/>
                <w:webHidden/>
              </w:rPr>
              <w:fldChar w:fldCharType="begin"/>
            </w:r>
            <w:r>
              <w:rPr>
                <w:noProof/>
                <w:webHidden/>
              </w:rPr>
              <w:instrText xml:space="preserve"> PAGEREF _Toc237879685 \h </w:instrText>
            </w:r>
            <w:r>
              <w:rPr>
                <w:noProof/>
                <w:webHidden/>
              </w:rPr>
            </w:r>
            <w:r>
              <w:rPr>
                <w:noProof/>
                <w:webHidden/>
              </w:rPr>
              <w:fldChar w:fldCharType="separate"/>
            </w:r>
            <w:r>
              <w:rPr>
                <w:noProof/>
                <w:webHidden/>
              </w:rPr>
              <w:t>17</w:t>
            </w:r>
            <w:r>
              <w:rPr>
                <w:noProof/>
                <w:webHidden/>
              </w:rPr>
              <w:fldChar w:fldCharType="end"/>
            </w:r>
          </w:hyperlink>
        </w:p>
        <w:p w14:paraId="0CE488EC" w14:textId="7CC1BB2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6" w:history="1">
            <w:r w:rsidRPr="008D540D">
              <w:rPr>
                <w:rStyle w:val="Hyperlink"/>
                <w:b/>
                <w:caps/>
                <w:noProof/>
              </w:rPr>
              <w:t>ARTICLE 19:</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Final provisions</w:t>
            </w:r>
            <w:r>
              <w:rPr>
                <w:noProof/>
                <w:webHidden/>
              </w:rPr>
              <w:tab/>
            </w:r>
            <w:r>
              <w:rPr>
                <w:noProof/>
                <w:webHidden/>
              </w:rPr>
              <w:fldChar w:fldCharType="begin"/>
            </w:r>
            <w:r>
              <w:rPr>
                <w:noProof/>
                <w:webHidden/>
              </w:rPr>
              <w:instrText xml:space="preserve"> PAGEREF _Toc237879686 \h </w:instrText>
            </w:r>
            <w:r>
              <w:rPr>
                <w:noProof/>
                <w:webHidden/>
              </w:rPr>
            </w:r>
            <w:r>
              <w:rPr>
                <w:noProof/>
                <w:webHidden/>
              </w:rPr>
              <w:fldChar w:fldCharType="separate"/>
            </w:r>
            <w:r>
              <w:rPr>
                <w:noProof/>
                <w:webHidden/>
              </w:rPr>
              <w:t>18</w:t>
            </w:r>
            <w:r>
              <w:rPr>
                <w:noProof/>
                <w:webHidden/>
              </w:rPr>
              <w:fldChar w:fldCharType="end"/>
            </w:r>
          </w:hyperlink>
        </w:p>
        <w:p w14:paraId="36657F94" w14:textId="1585A20A" w:rsidR="00350FB7" w:rsidRDefault="00350FB7">
          <w:pPr>
            <w:pStyle w:val="TOC2"/>
            <w:rPr>
              <w:noProof/>
              <w:kern w:val="2"/>
              <w:sz w:val="24"/>
              <w:szCs w:val="24"/>
              <w:lang w:val="en-US" w:eastAsia="en-US"/>
              <w14:ligatures w14:val="standardContextual"/>
            </w:rPr>
          </w:pPr>
          <w:hyperlink w:anchor="_Toc237879687" w:history="1">
            <w:r w:rsidRPr="008D540D">
              <w:rPr>
                <w:rStyle w:val="Hyperlink"/>
                <w:noProof/>
                <w:lang w:val="en"/>
              </w:rPr>
              <w:t>Declaration</w:t>
            </w:r>
            <w:r>
              <w:rPr>
                <w:noProof/>
                <w:webHidden/>
              </w:rPr>
              <w:tab/>
            </w:r>
            <w:r>
              <w:rPr>
                <w:noProof/>
                <w:webHidden/>
              </w:rPr>
              <w:fldChar w:fldCharType="begin"/>
            </w:r>
            <w:r>
              <w:rPr>
                <w:noProof/>
                <w:webHidden/>
              </w:rPr>
              <w:instrText xml:space="preserve"> PAGEREF _Toc237879687 \h </w:instrText>
            </w:r>
            <w:r>
              <w:rPr>
                <w:noProof/>
                <w:webHidden/>
              </w:rPr>
            </w:r>
            <w:r>
              <w:rPr>
                <w:noProof/>
                <w:webHidden/>
              </w:rPr>
              <w:fldChar w:fldCharType="separate"/>
            </w:r>
            <w:r>
              <w:rPr>
                <w:noProof/>
                <w:webHidden/>
              </w:rPr>
              <w:t>18</w:t>
            </w:r>
            <w:r>
              <w:rPr>
                <w:noProof/>
                <w:webHidden/>
              </w:rPr>
              <w:fldChar w:fldCharType="end"/>
            </w:r>
          </w:hyperlink>
        </w:p>
        <w:p w14:paraId="6EDC334B" w14:textId="7AAD362C" w:rsidR="00350FB7" w:rsidRDefault="00350FB7">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8" w:history="1">
            <w:r w:rsidRPr="008D540D">
              <w:rPr>
                <w:rStyle w:val="Hyperlink"/>
                <w:b/>
                <w:bCs/>
                <w:caps/>
                <w:noProof/>
                <w:lang w:val="en"/>
              </w:rPr>
              <w:t>Annex 1: Specifications</w:t>
            </w:r>
            <w:r>
              <w:rPr>
                <w:noProof/>
                <w:webHidden/>
              </w:rPr>
              <w:tab/>
            </w:r>
            <w:r>
              <w:rPr>
                <w:noProof/>
                <w:webHidden/>
              </w:rPr>
              <w:fldChar w:fldCharType="begin"/>
            </w:r>
            <w:r>
              <w:rPr>
                <w:noProof/>
                <w:webHidden/>
              </w:rPr>
              <w:instrText xml:space="preserve"> PAGEREF _Toc237879688 \h </w:instrText>
            </w:r>
            <w:r>
              <w:rPr>
                <w:noProof/>
                <w:webHidden/>
              </w:rPr>
            </w:r>
            <w:r>
              <w:rPr>
                <w:noProof/>
                <w:webHidden/>
              </w:rPr>
              <w:fldChar w:fldCharType="separate"/>
            </w:r>
            <w:r>
              <w:rPr>
                <w:noProof/>
                <w:webHidden/>
              </w:rPr>
              <w:t>21</w:t>
            </w:r>
            <w:r>
              <w:rPr>
                <w:noProof/>
                <w:webHidden/>
              </w:rPr>
              <w:fldChar w:fldCharType="end"/>
            </w:r>
          </w:hyperlink>
        </w:p>
        <w:p w14:paraId="10A8BEFB" w14:textId="55DF09C6" w:rsidR="00350FB7" w:rsidRDefault="00350FB7">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9" w:history="1">
            <w:r w:rsidRPr="008D540D">
              <w:rPr>
                <w:rStyle w:val="Hyperlink"/>
                <w:b/>
                <w:bCs/>
                <w:caps/>
                <w:noProof/>
                <w:lang w:val="en"/>
              </w:rPr>
              <w:t>ANNEX 2: FINANCIAL PROPOSAL</w:t>
            </w:r>
            <w:r>
              <w:rPr>
                <w:noProof/>
                <w:webHidden/>
              </w:rPr>
              <w:tab/>
            </w:r>
            <w:r>
              <w:rPr>
                <w:noProof/>
                <w:webHidden/>
              </w:rPr>
              <w:fldChar w:fldCharType="begin"/>
            </w:r>
            <w:r>
              <w:rPr>
                <w:noProof/>
                <w:webHidden/>
              </w:rPr>
              <w:instrText xml:space="preserve"> PAGEREF _Toc237879689 \h </w:instrText>
            </w:r>
            <w:r>
              <w:rPr>
                <w:noProof/>
                <w:webHidden/>
              </w:rPr>
            </w:r>
            <w:r>
              <w:rPr>
                <w:noProof/>
                <w:webHidden/>
              </w:rPr>
              <w:fldChar w:fldCharType="separate"/>
            </w:r>
            <w:r>
              <w:rPr>
                <w:noProof/>
                <w:webHidden/>
              </w:rPr>
              <w:t>28</w:t>
            </w:r>
            <w:r>
              <w:rPr>
                <w:noProof/>
                <w:webHidden/>
              </w:rPr>
              <w:fldChar w:fldCharType="end"/>
            </w:r>
          </w:hyperlink>
        </w:p>
        <w:p w14:paraId="18D3A204" w14:textId="34B36B0A"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7879636"/>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F739DC"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AA4C13" w:rsidRDefault="00DE1070" w:rsidP="00DE1070">
            <w:pPr>
              <w:pStyle w:val="a"/>
              <w:widowControl w:val="0"/>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(Hereafter the “</w:t>
            </w:r>
            <w:r w:rsidRPr="00AA4C13">
              <w:rPr>
                <w:rFonts w:asciiTheme="minorHAnsi" w:hAnsiTheme="minorHAnsi" w:cstheme="minorHAnsi"/>
                <w:smallCaps/>
                <w:szCs w:val="22"/>
                <w:highlight w:val="yellow"/>
                <w:lang w:val="en"/>
              </w:rPr>
              <w:t>Contractor”</w:t>
            </w:r>
            <w:r w:rsidRPr="00AA4C13">
              <w:rPr>
                <w:rFonts w:asciiTheme="minorHAnsi" w:hAnsiTheme="minorHAnsi" w:cstheme="minorHAnsi"/>
                <w:szCs w:val="22"/>
                <w:highlight w:val="yellow"/>
                <w:lang w:val="en"/>
              </w:rPr>
              <w:t>)</w:t>
            </w:r>
          </w:p>
          <w:p w14:paraId="0E758324" w14:textId="77777777" w:rsidR="003115EA"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AA4C13">
              <w:rPr>
                <w:rFonts w:asciiTheme="minorHAnsi" w:hAnsiTheme="minorHAnsi" w:cstheme="minorHAnsi"/>
                <w:szCs w:val="22"/>
                <w:highlight w:val="yellow"/>
                <w:lang w:val="en"/>
              </w:rPr>
              <w:t>Registered office address:</w:t>
            </w:r>
          </w:p>
          <w:p w14:paraId="7E4BDAE5" w14:textId="77777777" w:rsidR="003115EA"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Registration number at the trade and companies registry:</w:t>
            </w:r>
          </w:p>
          <w:p w14:paraId="71218C16" w14:textId="7F60BAB1" w:rsidR="00DE1070"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GB"/>
              </w:rPr>
              <w:t>I</w:t>
            </w:r>
            <w:r w:rsidRPr="00AA4C13">
              <w:rPr>
                <w:rFonts w:asciiTheme="minorHAnsi" w:hAnsiTheme="minorHAnsi" w:cstheme="minorHAnsi"/>
                <w:szCs w:val="22"/>
                <w:highlight w:val="yellow"/>
                <w:lang w:val="en"/>
              </w:rPr>
              <w:t xml:space="preserve">ntra-community VAT no. (as applicable): </w:t>
            </w:r>
          </w:p>
          <w:p w14:paraId="3CE7234B" w14:textId="77777777" w:rsidR="003115EA" w:rsidRPr="00AA4C13"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AA4C13" w:rsidRDefault="00DE1070" w:rsidP="003115EA">
            <w:pPr>
              <w:pStyle w:val="a"/>
              <w:widowControl w:val="0"/>
              <w:tabs>
                <w:tab w:val="left" w:pos="4284"/>
              </w:tabs>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 xml:space="preserve">Represented by: </w:t>
            </w:r>
            <w:r w:rsidRPr="00AA4C13">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AA4C13">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2EA14DC5" w:rsidR="00416A7A" w:rsidRPr="003115EA" w:rsidRDefault="00BD3D77" w:rsidP="00416A7A">
      <w:pPr>
        <w:spacing w:before="120"/>
        <w:jc w:val="both"/>
        <w:rPr>
          <w:rFonts w:asciiTheme="minorHAnsi" w:hAnsiTheme="minorHAnsi" w:cstheme="minorHAnsi"/>
          <w:sz w:val="22"/>
          <w:lang w:val="en-GB"/>
        </w:rPr>
      </w:pPr>
      <w:r w:rsidRPr="00CE163A">
        <w:rPr>
          <w:rFonts w:asciiTheme="minorHAnsi" w:hAnsiTheme="minorHAnsi" w:cstheme="minorHAnsi"/>
          <w:sz w:val="22"/>
          <w:lang w:val="en-US"/>
        </w:rPr>
        <w:t>In the context of the technical assistance project, hereafter the “Main Contract” (donor contract) based on a Special Agreement providing Grant signed on January 1, 2025 (concluded in accordance with the Framework Agreement dated September 17, 2024) between EXPERTISE FRANCE SAS and the French Development Agency (AFD), concerning the project REHAB «Recovery, rEform, and reHABilitation of the Ukrainian Health System»,) (which is officially registered in Ukraine as an International Technical Assistance Project under Registration Card No. 6019 dated 21 May 2025, and is therefore exempt from taxation) and  implemented by Expertise France,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7879637"/>
      <w:r w:rsidRPr="00F2235E">
        <w:rPr>
          <w:rFonts w:asciiTheme="minorHAnsi" w:hAnsiTheme="minorHAnsi"/>
          <w:b/>
          <w:bCs/>
          <w:caps/>
          <w:sz w:val="24"/>
          <w:u w:val="single"/>
          <w:lang w:val="en"/>
        </w:rPr>
        <w:lastRenderedPageBreak/>
        <w:t>Object of the contract</w:t>
      </w:r>
      <w:bookmarkEnd w:id="5"/>
    </w:p>
    <w:p w14:paraId="5D4EC77A" w14:textId="77777777" w:rsidR="00F739DC" w:rsidRDefault="00E551F2" w:rsidP="00F739DC">
      <w:pPr>
        <w:rPr>
          <w:rFonts w:asciiTheme="minorHAnsi" w:hAnsiTheme="minorHAnsi" w:cstheme="minorHAnsi"/>
          <w:b/>
          <w:bCs/>
          <w:caps/>
          <w:sz w:val="22"/>
          <w:szCs w:val="22"/>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Pr="00A218F1">
        <w:rPr>
          <w:rFonts w:asciiTheme="minorHAnsi" w:hAnsiTheme="minorHAnsi" w:cs="Arial"/>
          <w:b/>
          <w:bCs/>
          <w:lang w:val="en"/>
        </w:rPr>
        <w:t>“</w:t>
      </w:r>
      <w:r w:rsidR="00F739DC" w:rsidRPr="00871243">
        <w:rPr>
          <w:rFonts w:asciiTheme="minorHAnsi" w:hAnsiTheme="minorHAnsi" w:cstheme="minorHAnsi"/>
          <w:b/>
          <w:bCs/>
          <w:caps/>
          <w:sz w:val="22"/>
          <w:szCs w:val="22"/>
          <w:lang w:val="en"/>
        </w:rPr>
        <w:t>Supply, Delivery and Installation of Furniture, Medical and Clinical Equipment, IT and Office Equipment, Household Appliances and Learning Space Equipment for Mental Health Facilities in Odesa Region</w:t>
      </w:r>
      <w:r w:rsidR="00F739DC">
        <w:rPr>
          <w:rFonts w:asciiTheme="minorHAnsi" w:hAnsiTheme="minorHAnsi" w:cstheme="minorHAnsi"/>
          <w:b/>
          <w:bCs/>
          <w:caps/>
          <w:sz w:val="22"/>
          <w:szCs w:val="22"/>
          <w:lang w:val="en"/>
        </w:rPr>
        <w:t>:</w:t>
      </w:r>
    </w:p>
    <w:p w14:paraId="4D6C474F" w14:textId="664E01A7" w:rsidR="00D761CC" w:rsidRPr="00F739DC" w:rsidRDefault="00F739DC" w:rsidP="00F739DC">
      <w:pPr>
        <w:jc w:val="both"/>
        <w:rPr>
          <w:rFonts w:asciiTheme="minorHAnsi" w:hAnsiTheme="minorHAnsi" w:cstheme="minorHAnsi"/>
          <w:b/>
          <w:bCs/>
          <w:caps/>
          <w:sz w:val="22"/>
          <w:szCs w:val="22"/>
          <w:lang w:val="en"/>
        </w:rPr>
      </w:pPr>
      <w:r>
        <w:rPr>
          <w:rFonts w:asciiTheme="minorHAnsi" w:hAnsiTheme="minorHAnsi" w:cstheme="minorHAnsi"/>
          <w:b/>
          <w:bCs/>
          <w:caps/>
          <w:sz w:val="22"/>
          <w:szCs w:val="22"/>
          <w:lang w:val="en"/>
        </w:rPr>
        <w:t xml:space="preserve">LOT </w:t>
      </w:r>
      <w:r w:rsidR="00327B1B">
        <w:rPr>
          <w:rFonts w:asciiTheme="minorHAnsi" w:hAnsiTheme="minorHAnsi" w:cstheme="minorHAnsi"/>
          <w:b/>
          <w:bCs/>
          <w:caps/>
          <w:sz w:val="22"/>
          <w:szCs w:val="22"/>
          <w:lang w:val="en"/>
        </w:rPr>
        <w:t>10</w:t>
      </w:r>
      <w:r>
        <w:rPr>
          <w:rFonts w:asciiTheme="minorHAnsi" w:hAnsiTheme="minorHAnsi" w:cstheme="minorHAnsi"/>
          <w:b/>
          <w:bCs/>
          <w:caps/>
          <w:sz w:val="22"/>
          <w:szCs w:val="22"/>
          <w:lang w:val="en"/>
        </w:rPr>
        <w:t xml:space="preserve"> – </w:t>
      </w:r>
      <w:r w:rsidR="0052602F" w:rsidRPr="0052602F">
        <w:rPr>
          <w:rFonts w:asciiTheme="minorHAnsi" w:hAnsiTheme="minorHAnsi" w:cstheme="minorHAnsi"/>
          <w:b/>
          <w:bCs/>
          <w:caps/>
          <w:sz w:val="22"/>
          <w:szCs w:val="22"/>
          <w:lang w:val="en"/>
        </w:rPr>
        <w:t>learning space equipment for medical institutions</w:t>
      </w:r>
      <w:r>
        <w:rPr>
          <w:rFonts w:asciiTheme="minorHAnsi" w:hAnsiTheme="minorHAnsi" w:cstheme="minorHAnsi"/>
          <w:b/>
          <w:bCs/>
          <w:caps/>
          <w:sz w:val="22"/>
          <w:szCs w:val="22"/>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7879638"/>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447B6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4AE3C3DC" w14:textId="7809076D" w:rsidR="00154F50" w:rsidRPr="00F2235E" w:rsidRDefault="00154F50"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lang w:val="en"/>
        </w:rPr>
        <w:t>Annex 2 attached: Financial Proposal;</w:t>
      </w:r>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5CA22D10" w:rsidR="00996FEA" w:rsidRPr="00F2235E" w:rsidRDefault="00861444"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7879639"/>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7879640"/>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5F605E1A" w:rsidR="00204CC9" w:rsidRPr="000D19AC" w:rsidRDefault="00E54558" w:rsidP="00E5455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Pr="00B420F5">
        <w:rPr>
          <w:rFonts w:ascii="Calibri" w:eastAsia="Calibri" w:hAnsi="Calibri" w:cs="Calibri"/>
          <w:color w:val="000000"/>
          <w:szCs w:val="22"/>
          <w:lang w:val="en-GB"/>
        </w:rPr>
        <w:t>supplies at unit</w:t>
      </w:r>
      <w:r w:rsidRPr="00B420F5">
        <w:rPr>
          <w:rFonts w:ascii="Calibri" w:eastAsia="Calibri" w:hAnsi="Calibri" w:cs="Calibri"/>
          <w:szCs w:val="22"/>
          <w:lang w:val="en-GB"/>
        </w:rPr>
        <w:t xml:space="preserve"> </w:t>
      </w:r>
      <w:r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7879641"/>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10465E22" w14:textId="1949E475" w:rsidR="00F10950" w:rsidRPr="000D19AC" w:rsidRDefault="00F10950" w:rsidP="00F10950">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154F50">
        <w:rPr>
          <w:rFonts w:asciiTheme="minorHAnsi" w:hAnsiTheme="minorHAnsi" w:cstheme="minorHAnsi"/>
          <w:szCs w:val="22"/>
          <w:lang w:val="en"/>
        </w:rPr>
        <w:t>2</w:t>
      </w:r>
      <w:r w:rsidRPr="00820526">
        <w:rPr>
          <w:rFonts w:asciiTheme="minorHAnsi" w:hAnsiTheme="minorHAnsi" w:cstheme="minorHAnsi"/>
          <w:szCs w:val="22"/>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3BFE98D8" w14:textId="786FC906" w:rsidR="007056F7" w:rsidRPr="000D19AC" w:rsidRDefault="00F10950" w:rsidP="00F10950">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9CCCA83"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7879642"/>
      <w:r w:rsidRPr="00F41A62">
        <w:rPr>
          <w:rFonts w:asciiTheme="minorHAnsi" w:hAnsiTheme="minorHAnsi" w:cstheme="minorHAnsi"/>
          <w:sz w:val="22"/>
          <w:szCs w:val="22"/>
          <w:lang w:val="en"/>
        </w:rPr>
        <w:t>Commencement and deadline of supply delivery</w:t>
      </w:r>
      <w:bookmarkEnd w:id="13"/>
    </w:p>
    <w:p w14:paraId="7B40A8B3" w14:textId="5C728C2C" w:rsidR="007C31F6" w:rsidRPr="00F41A62" w:rsidRDefault="007C31F6" w:rsidP="007C31F6">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sidRPr="007C31F6">
        <w:rPr>
          <w:rFonts w:asciiTheme="minorHAnsi" w:hAnsiTheme="minorHAnsi" w:cstheme="minorHAnsi"/>
          <w:szCs w:val="22"/>
          <w:lang w:val="en"/>
        </w:rPr>
        <w:t xml:space="preserve">1 </w:t>
      </w:r>
      <w:r w:rsidRPr="00820526">
        <w:rPr>
          <w:rFonts w:asciiTheme="minorHAnsi" w:hAnsiTheme="minorHAnsi" w:cstheme="minorHAnsi"/>
          <w:szCs w:val="22"/>
          <w:lang w:val="en"/>
        </w:rPr>
        <w:t>month</w:t>
      </w:r>
      <w:r w:rsidRPr="00495EC7">
        <w:rPr>
          <w:rFonts w:asciiTheme="minorHAnsi" w:hAnsiTheme="minorHAnsi" w:cstheme="minorHAnsi"/>
          <w:szCs w:val="22"/>
          <w:lang w:val="en"/>
        </w:rPr>
        <w:t xml:space="preserve"> from the award date of this CONTRACT.</w:t>
      </w:r>
    </w:p>
    <w:p w14:paraId="0171D98C" w14:textId="31785F82" w:rsidR="00E326F3" w:rsidRPr="00F41A62" w:rsidRDefault="007C31F6" w:rsidP="007C31F6">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supplies remain outstanding within the specified deadline, the </w:t>
      </w:r>
      <w:r>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7879643"/>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7879644"/>
      <w:r w:rsidRPr="00F41A62">
        <w:rPr>
          <w:rFonts w:asciiTheme="minorHAnsi" w:hAnsiTheme="minorHAnsi" w:cstheme="minorHAnsi"/>
          <w:sz w:val="22"/>
          <w:szCs w:val="22"/>
          <w:lang w:val="en"/>
        </w:rPr>
        <w:t>Amount of the Contract</w:t>
      </w:r>
      <w:bookmarkEnd w:id="15"/>
      <w:bookmarkEnd w:id="16"/>
      <w:bookmarkEnd w:id="17"/>
    </w:p>
    <w:p w14:paraId="706E1B50" w14:textId="73E66B07" w:rsidR="007507C5" w:rsidRPr="007C4802" w:rsidRDefault="007507C5"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US" w:eastAsia="zh-CN"/>
        </w:rPr>
      </w:pPr>
      <w:bookmarkStart w:id="18" w:name="_Toc392669637"/>
      <w:commentRangeStart w:id="19"/>
      <w:r w:rsidRPr="007507C5">
        <w:rPr>
          <w:rFonts w:ascii="Calibri" w:eastAsia="Calibri" w:hAnsi="Calibri" w:cs="Calibri"/>
          <w:color w:val="000000"/>
          <w:sz w:val="22"/>
          <w:szCs w:val="22"/>
          <w:lang w:val="en" w:eastAsia="zh-CN"/>
        </w:rPr>
        <w:t xml:space="preserve">The amount of the </w:t>
      </w:r>
      <w:r w:rsidRPr="007507C5">
        <w:rPr>
          <w:rFonts w:ascii="Calibri" w:eastAsia="Calibri" w:hAnsi="Calibri" w:cs="Calibri"/>
          <w:smallCaps/>
          <w:color w:val="000000"/>
          <w:sz w:val="22"/>
          <w:szCs w:val="22"/>
          <w:lang w:val="en" w:eastAsia="zh-CN"/>
        </w:rPr>
        <w:t xml:space="preserve">Contract </w:t>
      </w:r>
      <w:r w:rsidRPr="007507C5">
        <w:rPr>
          <w:rFonts w:ascii="Calibri" w:eastAsia="Calibri" w:hAnsi="Calibri" w:cs="Calibri"/>
          <w:color w:val="000000"/>
          <w:sz w:val="22"/>
          <w:szCs w:val="22"/>
          <w:lang w:val="en" w:eastAsia="zh-CN"/>
        </w:rPr>
        <w:t xml:space="preserve">is: </w:t>
      </w:r>
      <w:r w:rsidRPr="007507C5">
        <w:rPr>
          <w:rFonts w:ascii="Calibri" w:eastAsia="Calibri" w:hAnsi="Calibri" w:cs="Calibri"/>
          <w:color w:val="000000"/>
          <w:sz w:val="22"/>
          <w:szCs w:val="22"/>
          <w:highlight w:val="yellow"/>
          <w:lang w:val="en" w:eastAsia="zh-CN"/>
        </w:rPr>
        <w:t xml:space="preserve">State </w:t>
      </w:r>
      <w:r w:rsidR="00C86D50">
        <w:rPr>
          <w:rFonts w:ascii="Calibri" w:eastAsia="Calibri" w:hAnsi="Calibri" w:cs="Calibri"/>
          <w:color w:val="000000"/>
          <w:sz w:val="22"/>
          <w:szCs w:val="22"/>
          <w:highlight w:val="yellow"/>
          <w:lang w:val="en" w:eastAsia="zh-CN"/>
        </w:rPr>
        <w:t>[</w:t>
      </w:r>
      <w:r w:rsidRPr="007507C5">
        <w:rPr>
          <w:rFonts w:ascii="Calibri" w:eastAsia="Calibri" w:hAnsi="Calibri" w:cs="Calibri"/>
          <w:color w:val="000000"/>
          <w:sz w:val="22"/>
          <w:szCs w:val="22"/>
          <w:highlight w:val="yellow"/>
          <w:lang w:val="en" w:eastAsia="zh-CN"/>
        </w:rPr>
        <w:t>amount</w:t>
      </w:r>
      <w:r w:rsidRPr="007507C5">
        <w:rPr>
          <w:rFonts w:ascii="Calibri" w:eastAsia="Calibri" w:hAnsi="Calibri" w:cs="Calibri"/>
          <w:color w:val="000000"/>
          <w:sz w:val="22"/>
          <w:szCs w:val="22"/>
          <w:lang w:val="en" w:eastAsia="zh-CN"/>
        </w:rPr>
        <w:t xml:space="preserve"> </w:t>
      </w:r>
      <w:r w:rsidRPr="007507C5">
        <w:rPr>
          <w:rFonts w:ascii="Calibri" w:eastAsia="Calibri" w:hAnsi="Calibri" w:cs="Calibri"/>
          <w:sz w:val="22"/>
          <w:szCs w:val="22"/>
          <w:lang w:val="en" w:eastAsia="zh-CN"/>
        </w:rPr>
        <w:t>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color w:val="000000"/>
          <w:sz w:val="22"/>
          <w:szCs w:val="22"/>
          <w:lang w:val="en" w:eastAsia="zh-CN"/>
        </w:rPr>
        <w:t xml:space="preserve"> exc. VAT</w:t>
      </w:r>
      <w:r w:rsidRPr="007507C5">
        <w:rPr>
          <w:rFonts w:ascii="Calibri" w:eastAsia="Calibri" w:hAnsi="Calibri" w:cs="Calibri"/>
          <w:sz w:val="22"/>
          <w:szCs w:val="22"/>
          <w:lang w:val="en" w:eastAsia="zh-CN"/>
        </w:rPr>
        <w:t xml:space="preserve">, </w:t>
      </w:r>
      <w:r w:rsidRPr="007507C5">
        <w:rPr>
          <w:rFonts w:ascii="Calibri" w:eastAsia="Calibri" w:hAnsi="Calibri" w:cs="Calibri"/>
          <w:sz w:val="22"/>
          <w:szCs w:val="22"/>
          <w:highlight w:val="yellow"/>
          <w:lang w:val="en" w:eastAsia="zh-CN"/>
        </w:rPr>
        <w:t xml:space="preserve">State </w:t>
      </w:r>
      <w:r w:rsidR="007C4802">
        <w:rPr>
          <w:rFonts w:ascii="Calibri" w:eastAsia="Calibri" w:hAnsi="Calibri" w:cs="Calibri"/>
          <w:sz w:val="22"/>
          <w:szCs w:val="22"/>
          <w:highlight w:val="yellow"/>
          <w:lang w:val="en" w:eastAsia="zh-CN"/>
        </w:rPr>
        <w:t>[</w:t>
      </w:r>
      <w:r w:rsidRPr="007507C5">
        <w:rPr>
          <w:rFonts w:ascii="Calibri" w:eastAsia="Calibri" w:hAnsi="Calibri" w:cs="Calibri"/>
          <w:sz w:val="22"/>
          <w:szCs w:val="22"/>
          <w:highlight w:val="yellow"/>
          <w:lang w:val="en" w:eastAsia="zh-CN"/>
        </w:rPr>
        <w:t>amount</w:t>
      </w:r>
      <w:r w:rsidRPr="007507C5">
        <w:rPr>
          <w:rFonts w:ascii="Calibri" w:eastAsia="Calibri" w:hAnsi="Calibri" w:cs="Calibri"/>
          <w:sz w:val="22"/>
          <w:szCs w:val="22"/>
          <w:lang w:val="en" w:eastAsia="zh-CN"/>
        </w:rPr>
        <w:t xml:space="preserve"> 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sz w:val="22"/>
          <w:szCs w:val="22"/>
          <w:lang w:val="en" w:eastAsia="zh-CN"/>
        </w:rPr>
        <w:t xml:space="preserve"> of VAT, hence, </w:t>
      </w:r>
      <w:r w:rsidRPr="007507C5">
        <w:rPr>
          <w:rFonts w:ascii="Calibri" w:eastAsia="Calibri" w:hAnsi="Calibri" w:cs="Calibri"/>
          <w:sz w:val="22"/>
          <w:szCs w:val="22"/>
          <w:highlight w:val="yellow"/>
          <w:lang w:val="en" w:eastAsia="zh-CN"/>
        </w:rPr>
        <w:t xml:space="preserve">State </w:t>
      </w:r>
      <w:r w:rsidR="007C4802">
        <w:rPr>
          <w:rFonts w:ascii="Calibri" w:eastAsia="Calibri" w:hAnsi="Calibri" w:cs="Calibri"/>
          <w:sz w:val="22"/>
          <w:szCs w:val="22"/>
          <w:highlight w:val="yellow"/>
          <w:lang w:val="en" w:eastAsia="zh-CN"/>
        </w:rPr>
        <w:t>[</w:t>
      </w:r>
      <w:r w:rsidRPr="007507C5">
        <w:rPr>
          <w:rFonts w:ascii="Calibri" w:eastAsia="Calibri" w:hAnsi="Calibri" w:cs="Calibri"/>
          <w:sz w:val="22"/>
          <w:szCs w:val="22"/>
          <w:highlight w:val="yellow"/>
          <w:lang w:val="en" w:eastAsia="zh-CN"/>
        </w:rPr>
        <w:t>amount</w:t>
      </w:r>
      <w:r w:rsidRPr="007507C5">
        <w:rPr>
          <w:rFonts w:ascii="Calibri" w:eastAsia="Calibri" w:hAnsi="Calibri" w:cs="Calibri"/>
          <w:sz w:val="22"/>
          <w:szCs w:val="22"/>
          <w:lang w:val="en" w:eastAsia="zh-CN"/>
        </w:rPr>
        <w:t xml:space="preserve"> 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sz w:val="22"/>
          <w:szCs w:val="22"/>
          <w:lang w:val="en" w:eastAsia="zh-CN"/>
        </w:rPr>
        <w:t xml:space="preserve"> incl. VAT.</w:t>
      </w:r>
      <w:commentRangeEnd w:id="19"/>
      <w:r w:rsidR="00154F50" w:rsidRPr="007C4802">
        <w:rPr>
          <w:rStyle w:val="CommentReference"/>
          <w:rFonts w:ascii="Calibri" w:eastAsia="Calibri" w:hAnsi="Calibri" w:cs="Calibri"/>
          <w:sz w:val="22"/>
          <w:szCs w:val="22"/>
          <w:lang w:val="en-US" w:eastAsia="zh-CN"/>
        </w:rPr>
        <w:commentReference w:id="19"/>
      </w:r>
    </w:p>
    <w:p w14:paraId="4B1AC213" w14:textId="77777777" w:rsidR="007507C5" w:rsidRPr="007507C5" w:rsidRDefault="007507C5"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7507C5">
        <w:rPr>
          <w:rFonts w:ascii="Calibri" w:eastAsia="Calibri" w:hAnsi="Calibri" w:cs="Calibri"/>
          <w:color w:val="000000"/>
          <w:sz w:val="22"/>
          <w:szCs w:val="22"/>
          <w:lang w:val="en" w:eastAsia="zh-CN"/>
        </w:rPr>
        <w:t xml:space="preserve">The amount of the </w:t>
      </w:r>
      <w:r w:rsidRPr="007507C5">
        <w:rPr>
          <w:rFonts w:ascii="Calibri" w:eastAsia="Calibri" w:hAnsi="Calibri" w:cs="Calibri"/>
          <w:smallCaps/>
          <w:color w:val="000000"/>
          <w:sz w:val="22"/>
          <w:szCs w:val="22"/>
          <w:lang w:val="en" w:eastAsia="zh-CN"/>
        </w:rPr>
        <w:t>Contract</w:t>
      </w:r>
      <w:r w:rsidRPr="007507C5">
        <w:rPr>
          <w:rFonts w:ascii="Calibri" w:eastAsia="Calibri" w:hAnsi="Calibri" w:cs="Calibri"/>
          <w:color w:val="000000"/>
          <w:sz w:val="22"/>
          <w:szCs w:val="22"/>
          <w:lang w:val="en" w:eastAsia="zh-CN"/>
        </w:rPr>
        <w:t xml:space="preserve"> corresponds to the prices stated in the unit pricing schedule </w:t>
      </w:r>
      <w:r w:rsidRPr="007507C5">
        <w:rPr>
          <w:rFonts w:ascii="Calibri" w:eastAsia="Calibri" w:hAnsi="Calibri" w:cs="Calibri"/>
          <w:sz w:val="22"/>
          <w:szCs w:val="22"/>
          <w:lang w:val="en" w:eastAsia="zh-CN"/>
        </w:rPr>
        <w:t>as listed in the Annex 2. Financial proposal</w:t>
      </w:r>
      <w:r w:rsidRPr="007507C5">
        <w:rPr>
          <w:rFonts w:ascii="Calibri" w:eastAsia="Calibri" w:hAnsi="Calibri" w:cs="Calibri"/>
          <w:color w:val="000000"/>
          <w:sz w:val="22"/>
          <w:szCs w:val="22"/>
          <w:lang w:val="en" w:eastAsia="zh-CN"/>
        </w:rPr>
        <w:t>, as applied to the quantities actually delivered.</w:t>
      </w:r>
    </w:p>
    <w:p w14:paraId="3BE98B94" w14:textId="08F15B83" w:rsidR="007507C5" w:rsidRPr="0053073B" w:rsidRDefault="0053073B"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53073B">
        <w:rPr>
          <w:rFonts w:ascii="Calibri" w:eastAsia="Calibri" w:hAnsi="Calibri" w:cs="Calibri"/>
          <w:color w:val="000000"/>
          <w:sz w:val="22"/>
          <w:szCs w:val="22"/>
          <w:lang w:val="en" w:eastAsia="zh-CN"/>
        </w:rPr>
        <w:t xml:space="preserve">The unit prices include all costs and expenses (including taxes of all kinds) which apply to the </w:t>
      </w:r>
      <w:r w:rsidRPr="0053073B">
        <w:rPr>
          <w:rFonts w:ascii="Calibri" w:eastAsia="Calibri" w:hAnsi="Calibri" w:cs="Calibri"/>
          <w:smallCaps/>
          <w:color w:val="000000"/>
          <w:sz w:val="22"/>
          <w:szCs w:val="22"/>
          <w:lang w:val="en" w:eastAsia="zh-CN"/>
        </w:rPr>
        <w:t>Contractor</w:t>
      </w:r>
      <w:r w:rsidRPr="0053073B">
        <w:rPr>
          <w:rFonts w:ascii="Calibri" w:eastAsia="Calibri" w:hAnsi="Calibri" w:cs="Calibri"/>
          <w:color w:val="000000"/>
          <w:sz w:val="22"/>
          <w:szCs w:val="22"/>
          <w:lang w:val="en" w:eastAsia="zh-CN"/>
        </w:rPr>
        <w:t xml:space="preserve"> under the </w:t>
      </w:r>
      <w:r w:rsidRPr="0053073B">
        <w:rPr>
          <w:rFonts w:ascii="Calibri" w:eastAsia="Calibri" w:hAnsi="Calibri" w:cs="Calibri"/>
          <w:smallCaps/>
          <w:color w:val="000000"/>
          <w:sz w:val="22"/>
          <w:szCs w:val="22"/>
          <w:lang w:val="en" w:eastAsia="zh-CN"/>
        </w:rPr>
        <w:t>Contract</w:t>
      </w:r>
      <w:r w:rsidRPr="0053073B">
        <w:rPr>
          <w:rFonts w:ascii="Calibri" w:eastAsia="Calibri" w:hAnsi="Calibri" w:cs="Calibri"/>
          <w:color w:val="000000"/>
          <w:sz w:val="22"/>
          <w:szCs w:val="22"/>
          <w:lang w:val="en" w:eastAsia="zh-CN"/>
        </w:rPr>
        <w:t>.</w:t>
      </w:r>
    </w:p>
    <w:p w14:paraId="61241936" w14:textId="3497BAE4" w:rsidR="000A6D39" w:rsidRPr="00722AD6" w:rsidRDefault="00E03E41" w:rsidP="007507C5">
      <w:pPr>
        <w:pStyle w:val="Heading2"/>
        <w:spacing w:before="120" w:after="60"/>
        <w:rPr>
          <w:rFonts w:asciiTheme="minorHAnsi" w:hAnsiTheme="minorHAnsi" w:cstheme="minorHAnsi"/>
          <w:sz w:val="22"/>
          <w:szCs w:val="22"/>
          <w:lang w:val="en-GB"/>
        </w:rPr>
      </w:pPr>
      <w:bookmarkStart w:id="20" w:name="_Toc237879645"/>
      <w:r w:rsidRPr="00722AD6">
        <w:rPr>
          <w:rFonts w:asciiTheme="minorHAnsi" w:hAnsiTheme="minorHAnsi" w:cstheme="minorHAnsi"/>
          <w:sz w:val="22"/>
          <w:szCs w:val="22"/>
          <w:lang w:val="en"/>
        </w:rPr>
        <w:t>Form of prices</w:t>
      </w:r>
      <w:bookmarkEnd w:id="20"/>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1" w:name="_Toc237879646"/>
      <w:r>
        <w:rPr>
          <w:rFonts w:asciiTheme="minorHAnsi" w:hAnsiTheme="minorHAnsi" w:cstheme="minorHAnsi"/>
          <w:sz w:val="22"/>
          <w:szCs w:val="22"/>
          <w:lang w:val="en"/>
        </w:rPr>
        <w:t>Advance</w:t>
      </w:r>
      <w:bookmarkEnd w:id="21"/>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2" w:name="_Toc237879647"/>
      <w:r w:rsidRPr="00DA34BC">
        <w:rPr>
          <w:rFonts w:asciiTheme="minorHAnsi" w:hAnsiTheme="minorHAnsi"/>
          <w:sz w:val="22"/>
          <w:szCs w:val="22"/>
          <w:lang w:val="en"/>
        </w:rPr>
        <w:t>Payment terms and late payment interest</w:t>
      </w:r>
      <w:bookmarkEnd w:id="22"/>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57150CBD"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3" w:name="_Toc237879648"/>
      <w:r w:rsidRPr="00DA34BC">
        <w:rPr>
          <w:rFonts w:asciiTheme="minorHAnsi" w:hAnsiTheme="minorHAnsi"/>
          <w:sz w:val="22"/>
          <w:szCs w:val="22"/>
          <w:lang w:val="en"/>
        </w:rPr>
        <w:t>Presentation of payment demands</w:t>
      </w:r>
      <w:bookmarkEnd w:id="23"/>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31DEB2AB" w14:textId="57BFE9E8" w:rsidR="0007670D" w:rsidRPr="00F86358"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ListParagraph"/>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54314FF0" w14:textId="2213011F" w:rsidR="00DF2476" w:rsidRPr="00DA34BC" w:rsidRDefault="0007670D" w:rsidP="00F86358">
      <w:pPr>
        <w:pStyle w:val="u"/>
        <w:widowControl w:val="0"/>
        <w:numPr>
          <w:ilvl w:val="12"/>
          <w:numId w:val="0"/>
        </w:numPr>
        <w:spacing w:after="120"/>
        <w:ind w:firstLine="561"/>
        <w:rPr>
          <w:rFonts w:asciiTheme="minorHAnsi" w:hAnsiTheme="minorHAnsi" w:cs="Arial"/>
          <w:szCs w:val="22"/>
          <w:lang w:val="en-GB"/>
        </w:rPr>
      </w:pPr>
      <w:r w:rsidRPr="00DA34BC">
        <w:rPr>
          <w:rFonts w:asciiTheme="minorHAnsi" w:hAnsiTheme="minorHAnsi" w:cs="Arial"/>
          <w:szCs w:val="22"/>
          <w:lang w:val="en"/>
        </w:rPr>
        <w:t xml:space="preserve">Invoices are to be </w:t>
      </w:r>
      <w:r w:rsidR="00703F1E">
        <w:rPr>
          <w:rFonts w:asciiTheme="minorHAnsi" w:hAnsiTheme="minorHAnsi" w:cs="Arial"/>
          <w:szCs w:val="22"/>
          <w:lang w:val="en"/>
        </w:rPr>
        <w:t xml:space="preserve">sent </w:t>
      </w:r>
      <w:r w:rsidR="00703F1E" w:rsidRPr="00703F1E">
        <w:rPr>
          <w:rFonts w:asciiTheme="minorHAnsi" w:hAnsiTheme="minorHAnsi" w:cs="Arial"/>
          <w:szCs w:val="22"/>
          <w:lang w:val="en"/>
        </w:rPr>
        <w:t xml:space="preserve">to the following address: </w:t>
      </w:r>
      <w:hyperlink r:id="rId20" w:history="1">
        <w:r w:rsidR="001965A9" w:rsidRPr="00C554C8">
          <w:rPr>
            <w:rStyle w:val="Hyperlink"/>
            <w:rFonts w:asciiTheme="minorHAnsi" w:hAnsiTheme="minorHAnsi" w:cs="Arial"/>
            <w:szCs w:val="22"/>
            <w:lang w:val="en"/>
          </w:rPr>
          <w:t>maryna.vyshnevska@expertisefrance.fr</w:t>
        </w:r>
      </w:hyperlink>
      <w:r w:rsidR="001965A9">
        <w:rPr>
          <w:rFonts w:asciiTheme="minorHAnsi" w:hAnsiTheme="minorHAnsi" w:cs="Arial"/>
          <w:szCs w:val="22"/>
          <w:lang w:val="en"/>
        </w:rPr>
        <w:t xml:space="preserve"> </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4" w:name="_Toc237879649"/>
      <w:bookmarkStart w:id="25" w:name="_Toc344300189"/>
      <w:bookmarkEnd w:id="18"/>
      <w:r w:rsidRPr="00DA34BC">
        <w:rPr>
          <w:rFonts w:asciiTheme="minorHAnsi" w:hAnsiTheme="minorHAnsi"/>
          <w:sz w:val="22"/>
          <w:szCs w:val="22"/>
          <w:lang w:val="en"/>
        </w:rPr>
        <w:t>Bank transfer</w:t>
      </w:r>
      <w:bookmarkEnd w:id="24"/>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6" w:name="_Toc237879650"/>
      <w:r w:rsidRPr="00DA34BC">
        <w:rPr>
          <w:rFonts w:asciiTheme="minorHAnsi" w:hAnsiTheme="minorHAnsi"/>
          <w:sz w:val="22"/>
          <w:szCs w:val="22"/>
          <w:lang w:val="en"/>
        </w:rPr>
        <w:t>Value added tax (VAT)</w:t>
      </w:r>
      <w:bookmarkEnd w:id="25"/>
      <w:bookmarkEnd w:id="26"/>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7" w:name="_Toc392669638"/>
      <w:bookmarkStart w:id="28" w:name="_Toc237879651"/>
      <w:r w:rsidRPr="00DA34BC">
        <w:rPr>
          <w:rFonts w:asciiTheme="minorHAnsi" w:hAnsiTheme="minorHAnsi"/>
          <w:sz w:val="22"/>
          <w:szCs w:val="22"/>
          <w:lang w:val="en"/>
        </w:rPr>
        <w:t>Taxes and duties</w:t>
      </w:r>
      <w:bookmarkEnd w:id="27"/>
      <w:bookmarkEnd w:id="28"/>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w:t>
      </w:r>
      <w:r w:rsidRPr="00DA34BC">
        <w:rPr>
          <w:rFonts w:asciiTheme="minorHAnsi" w:hAnsiTheme="minorHAnsi" w:cs="Arial"/>
          <w:szCs w:val="22"/>
          <w:lang w:val="en"/>
        </w:rPr>
        <w:lastRenderedPageBreak/>
        <w:t xml:space="preserve">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9" w:name="_Toc237879652"/>
      <w:r w:rsidRPr="00CB5E4E">
        <w:rPr>
          <w:rFonts w:asciiTheme="minorHAnsi" w:hAnsiTheme="minorHAnsi"/>
          <w:b/>
          <w:bCs/>
          <w:caps/>
          <w:sz w:val="24"/>
          <w:u w:val="single"/>
          <w:lang w:val="en"/>
        </w:rPr>
        <w:t>inspection and acceptance activities</w:t>
      </w:r>
      <w:bookmarkEnd w:id="29"/>
    </w:p>
    <w:p w14:paraId="54DD548A" w14:textId="77777777" w:rsidR="00F72033" w:rsidRPr="00CB5E4E" w:rsidRDefault="000243D6" w:rsidP="00A1761D">
      <w:pPr>
        <w:pStyle w:val="Heading2"/>
        <w:jc w:val="both"/>
        <w:rPr>
          <w:rFonts w:asciiTheme="minorHAnsi" w:hAnsiTheme="minorHAnsi"/>
          <w:sz w:val="22"/>
          <w:szCs w:val="22"/>
        </w:rPr>
      </w:pPr>
      <w:bookmarkStart w:id="30" w:name="_Toc392669640"/>
      <w:bookmarkStart w:id="31" w:name="_Toc390691469"/>
      <w:bookmarkStart w:id="32" w:name="_Toc237879653"/>
      <w:r w:rsidRPr="00CB5E4E">
        <w:rPr>
          <w:rFonts w:asciiTheme="minorHAnsi" w:hAnsiTheme="minorHAnsi"/>
          <w:sz w:val="22"/>
          <w:szCs w:val="22"/>
          <w:lang w:val="en"/>
        </w:rPr>
        <w:t>Inspection activities</w:t>
      </w:r>
      <w:bookmarkEnd w:id="30"/>
      <w:bookmarkEnd w:id="31"/>
      <w:bookmarkEnd w:id="32"/>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6DF7E5A9" w14:textId="77777777" w:rsidR="00752763" w:rsidRPr="00CB5E4E" w:rsidRDefault="00752763" w:rsidP="00752763">
      <w:pPr>
        <w:pStyle w:val="u"/>
        <w:widowControl w:val="0"/>
        <w:numPr>
          <w:ilvl w:val="0"/>
          <w:numId w:val="8"/>
        </w:numPr>
        <w:rPr>
          <w:rFonts w:asciiTheme="minorHAnsi" w:hAnsiTheme="minorHAnsi" w:cs="Arial"/>
          <w:szCs w:val="22"/>
          <w:lang w:val="en-GB"/>
        </w:rPr>
      </w:pPr>
      <w:bookmarkStart w:id="33" w:name="_Toc390691470"/>
      <w:bookmarkStart w:id="34" w:name="_Toc392669641"/>
      <w:r w:rsidRPr="002A57F7">
        <w:rPr>
          <w:rFonts w:asciiTheme="minorHAnsi" w:hAnsiTheme="minorHAnsi" w:cs="Arial"/>
          <w:szCs w:val="22"/>
          <w:lang w:val="en"/>
        </w:rPr>
        <w:t>the Deputy Head of Health Program, Mathieu Radoube</w:t>
      </w:r>
    </w:p>
    <w:p w14:paraId="5A3278C2" w14:textId="423AB7E9" w:rsidR="00752763" w:rsidRPr="00CB5E4E" w:rsidRDefault="00752763" w:rsidP="00752763">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 xml:space="preserve">the Project </w:t>
      </w:r>
      <w:r w:rsidR="00E81C6E">
        <w:rPr>
          <w:rFonts w:asciiTheme="minorHAnsi" w:hAnsiTheme="minorHAnsi" w:cs="Arial"/>
          <w:szCs w:val="22"/>
          <w:lang w:val="en"/>
        </w:rPr>
        <w:t>Officer</w:t>
      </w:r>
      <w:r w:rsidRPr="00BC2AD8">
        <w:rPr>
          <w:rFonts w:asciiTheme="minorHAnsi" w:hAnsiTheme="minorHAnsi" w:cs="Arial"/>
          <w:szCs w:val="22"/>
          <w:lang w:val="en"/>
        </w:rPr>
        <w:t xml:space="preserve">, </w:t>
      </w:r>
      <w:r w:rsidR="00B11389" w:rsidRPr="00B11389">
        <w:rPr>
          <w:rFonts w:asciiTheme="minorHAnsi" w:hAnsiTheme="minorHAnsi" w:cs="Arial"/>
          <w:szCs w:val="22"/>
          <w:lang w:val="en"/>
        </w:rPr>
        <w:t>Maryna Vyshnevska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5" w:name="_Toc237879654"/>
      <w:r w:rsidRPr="00CB5E4E">
        <w:rPr>
          <w:rFonts w:asciiTheme="minorHAnsi" w:hAnsiTheme="minorHAnsi"/>
          <w:sz w:val="22"/>
          <w:szCs w:val="22"/>
          <w:lang w:val="en"/>
        </w:rPr>
        <w:t>Acceptance</w:t>
      </w:r>
      <w:bookmarkEnd w:id="33"/>
      <w:r w:rsidRPr="00CB5E4E">
        <w:rPr>
          <w:rFonts w:asciiTheme="minorHAnsi" w:hAnsiTheme="minorHAnsi"/>
          <w:sz w:val="22"/>
          <w:szCs w:val="22"/>
          <w:lang w:val="en"/>
        </w:rPr>
        <w:t xml:space="preserve"> of service</w:t>
      </w:r>
      <w:bookmarkEnd w:id="34"/>
      <w:r w:rsidRPr="00CB5E4E">
        <w:rPr>
          <w:rFonts w:asciiTheme="minorHAnsi" w:hAnsiTheme="minorHAnsi"/>
          <w:sz w:val="22"/>
          <w:szCs w:val="22"/>
          <w:lang w:val="en"/>
        </w:rPr>
        <w:t>s and supplies</w:t>
      </w:r>
      <w:bookmarkEnd w:id="35"/>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0E27DACC" w14:textId="77777777" w:rsidR="008A7E97" w:rsidRPr="00CB5E4E" w:rsidRDefault="008A7E97" w:rsidP="008A7E97">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2A017018" w14:textId="71781F87" w:rsidR="008A7E97" w:rsidRPr="00CB5E4E" w:rsidRDefault="00E81C6E" w:rsidP="008A7E97">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 xml:space="preserve">the Project </w:t>
      </w:r>
      <w:r>
        <w:rPr>
          <w:rFonts w:asciiTheme="minorHAnsi" w:hAnsiTheme="minorHAnsi" w:cs="Arial"/>
          <w:szCs w:val="22"/>
          <w:lang w:val="en"/>
        </w:rPr>
        <w:t>Officer</w:t>
      </w:r>
      <w:r w:rsidR="008A7E97" w:rsidRPr="00BC2AD8">
        <w:rPr>
          <w:rFonts w:asciiTheme="minorHAnsi" w:hAnsiTheme="minorHAnsi" w:cs="Arial"/>
          <w:szCs w:val="22"/>
          <w:lang w:val="en"/>
        </w:rPr>
        <w:t xml:space="preserve">, </w:t>
      </w:r>
      <w:r w:rsidR="00B11389" w:rsidRPr="00B11389">
        <w:rPr>
          <w:rFonts w:asciiTheme="minorHAnsi" w:hAnsiTheme="minorHAnsi" w:cs="Arial"/>
          <w:szCs w:val="22"/>
          <w:lang w:val="en"/>
        </w:rPr>
        <w:t>Maryna Vyshnevska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6" w:name="_Toc237879655"/>
      <w:r w:rsidRPr="00D95D87">
        <w:rPr>
          <w:rFonts w:asciiTheme="minorHAnsi" w:hAnsiTheme="minorHAnsi"/>
          <w:b/>
          <w:bCs/>
          <w:caps/>
          <w:sz w:val="24"/>
          <w:u w:val="single"/>
          <w:lang w:val="en"/>
        </w:rPr>
        <w:t>Specific terms of execution</w:t>
      </w:r>
      <w:bookmarkEnd w:id="36"/>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7" w:name="_Toc237879656"/>
      <w:r w:rsidRPr="00D95D87">
        <w:rPr>
          <w:rFonts w:asciiTheme="minorHAnsi" w:hAnsiTheme="minorHAnsi" w:cstheme="minorHAnsi"/>
          <w:sz w:val="22"/>
          <w:szCs w:val="22"/>
          <w:lang w:val="en"/>
        </w:rPr>
        <w:t>Delivery</w:t>
      </w:r>
      <w:bookmarkEnd w:id="37"/>
    </w:p>
    <w:p w14:paraId="69409DA6" w14:textId="79564FFF" w:rsidR="00285C1E" w:rsidRPr="00D95D87" w:rsidRDefault="00285C1E" w:rsidP="00285C1E">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to </w:t>
      </w:r>
      <w:r w:rsidRPr="00825A42">
        <w:rPr>
          <w:rFonts w:asciiTheme="minorHAnsi" w:hAnsiTheme="minorHAnsi" w:cstheme="minorHAnsi"/>
          <w:szCs w:val="22"/>
          <w:lang w:val="en"/>
        </w:rPr>
        <w:t xml:space="preserve">Hospitals in </w:t>
      </w:r>
      <w:r>
        <w:rPr>
          <w:rFonts w:asciiTheme="minorHAnsi" w:hAnsiTheme="minorHAnsi" w:cstheme="minorHAnsi"/>
          <w:szCs w:val="22"/>
          <w:lang w:val="en"/>
        </w:rPr>
        <w:t>the Odesa region under DDP Incoterms 2020 (detailed addresses will be provided by email)</w:t>
      </w:r>
      <w:r w:rsidRPr="00D95D87">
        <w:rPr>
          <w:rFonts w:asciiTheme="minorHAnsi" w:hAnsiTheme="minorHAnsi" w:cstheme="minorHAnsi"/>
          <w:szCs w:val="22"/>
          <w:lang w:val="en"/>
        </w:rPr>
        <w:t>.</w:t>
      </w:r>
    </w:p>
    <w:p w14:paraId="6EECC77D" w14:textId="77777777" w:rsidR="00285C1E" w:rsidRPr="00D95D87" w:rsidRDefault="00285C1E" w:rsidP="00285C1E">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5D9688A6"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w:t>
      </w:r>
      <w:r w:rsidR="00154F50">
        <w:rPr>
          <w:rFonts w:asciiTheme="minorHAnsi" w:hAnsiTheme="minorHAnsi" w:cstheme="minorHAnsi"/>
          <w:szCs w:val="22"/>
          <w:lang w:val="en"/>
        </w:rPr>
        <w:t>contract</w:t>
      </w:r>
      <w:r w:rsidRPr="00D95D87">
        <w:rPr>
          <w:rFonts w:asciiTheme="minorHAnsi" w:hAnsiTheme="minorHAnsi" w:cstheme="minorHAnsi"/>
          <w:szCs w:val="22"/>
          <w:lang w:val="en"/>
        </w:rPr>
        <w:t xml:space="preserve">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30527E9"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w:t>
      </w:r>
      <w:r w:rsidR="00154F50">
        <w:rPr>
          <w:rFonts w:asciiTheme="minorHAnsi" w:hAnsiTheme="minorHAnsi" w:cstheme="minorHAnsi"/>
          <w:szCs w:val="22"/>
          <w:lang w:val="en"/>
        </w:rPr>
        <w:t>contract</w:t>
      </w:r>
      <w:r w:rsidRPr="00D95D87">
        <w:rPr>
          <w:rFonts w:asciiTheme="minorHAnsi" w:hAnsiTheme="minorHAnsi" w:cstheme="minorHAnsi"/>
          <w:szCs w:val="22"/>
          <w:lang w:val="en"/>
        </w:rPr>
        <w:t xml:space="preserve">. </w:t>
      </w:r>
    </w:p>
    <w:p w14:paraId="23B51932" w14:textId="27D90D28"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w:t>
      </w:r>
      <w:r w:rsidRPr="00D95D87">
        <w:rPr>
          <w:rFonts w:asciiTheme="minorHAnsi" w:hAnsiTheme="minorHAnsi" w:cstheme="minorHAnsi"/>
          <w:szCs w:val="22"/>
          <w:lang w:val="en"/>
        </w:rPr>
        <w:lastRenderedPageBreak/>
        <w:t>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4CDA8695"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8" w:name="_Toc237879657"/>
      <w:r>
        <w:rPr>
          <w:rFonts w:asciiTheme="minorHAnsi" w:hAnsiTheme="minorHAnsi"/>
          <w:sz w:val="22"/>
          <w:szCs w:val="22"/>
          <w:lang w:val="en"/>
        </w:rPr>
        <w:t>Export control</w:t>
      </w:r>
      <w:bookmarkEnd w:id="38"/>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9" w:name="_Toc237879658"/>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9"/>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40" w:name="_Toc392669645"/>
      <w:bookmarkStart w:id="41" w:name="_Toc237879659"/>
      <w:r w:rsidRPr="0041061D">
        <w:rPr>
          <w:rFonts w:asciiTheme="minorHAnsi" w:hAnsiTheme="minorHAnsi"/>
          <w:sz w:val="22"/>
          <w:szCs w:val="22"/>
          <w:lang w:val="en"/>
        </w:rPr>
        <w:t xml:space="preserve">Commitments of the </w:t>
      </w:r>
      <w:bookmarkEnd w:id="40"/>
      <w:r w:rsidR="00567093">
        <w:rPr>
          <w:rFonts w:asciiTheme="minorHAnsi" w:hAnsiTheme="minorHAnsi" w:cstheme="minorHAnsi"/>
          <w:smallCaps/>
          <w:sz w:val="22"/>
          <w:lang w:val="en"/>
        </w:rPr>
        <w:t>Contractor</w:t>
      </w:r>
      <w:bookmarkEnd w:id="41"/>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lastRenderedPageBreak/>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2" w:name="_Toc392669646"/>
      <w:bookmarkStart w:id="43" w:name="_Toc237879660"/>
      <w:r w:rsidRPr="00567093">
        <w:rPr>
          <w:rFonts w:asciiTheme="minorHAnsi" w:hAnsiTheme="minorHAnsi"/>
          <w:sz w:val="22"/>
          <w:szCs w:val="22"/>
          <w:lang w:val="en"/>
        </w:rPr>
        <w:t>Confidentiality</w:t>
      </w:r>
      <w:bookmarkEnd w:id="42"/>
      <w:bookmarkEnd w:id="43"/>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4" w:name="_Toc392669648"/>
      <w:bookmarkStart w:id="45" w:name="_Toc237879661"/>
      <w:r w:rsidRPr="00567093">
        <w:rPr>
          <w:rFonts w:asciiTheme="minorHAnsi" w:hAnsiTheme="minorHAnsi"/>
          <w:sz w:val="22"/>
          <w:szCs w:val="22"/>
          <w:lang w:val="en"/>
        </w:rPr>
        <w:t>Provision of documents</w:t>
      </w:r>
      <w:bookmarkEnd w:id="44"/>
      <w:bookmarkEnd w:id="45"/>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240892" w:rsidRDefault="00E25860" w:rsidP="00E14A31">
      <w:pPr>
        <w:pStyle w:val="u"/>
        <w:widowControl w:val="0"/>
        <w:numPr>
          <w:ilvl w:val="0"/>
          <w:numId w:val="9"/>
        </w:numPr>
        <w:rPr>
          <w:rFonts w:asciiTheme="minorHAnsi" w:hAnsiTheme="minorHAnsi" w:cs="Arial"/>
          <w:szCs w:val="22"/>
          <w:lang w:val="en-GB"/>
        </w:rPr>
      </w:pPr>
      <w:r w:rsidRPr="00240892">
        <w:rPr>
          <w:rFonts w:asciiTheme="minorHAnsi" w:hAnsiTheme="minorHAnsi" w:cs="Arial"/>
          <w:szCs w:val="22"/>
          <w:lang w:val="en"/>
        </w:rPr>
        <w:t xml:space="preserve">Technical offer of the </w:t>
      </w:r>
      <w:r w:rsidRPr="00240892">
        <w:rPr>
          <w:rFonts w:asciiTheme="minorHAnsi" w:hAnsiTheme="minorHAnsi" w:cs="Arial"/>
          <w:smallCaps/>
          <w:szCs w:val="22"/>
          <w:lang w:val="en"/>
        </w:rPr>
        <w:t>Main Contract</w:t>
      </w:r>
    </w:p>
    <w:p w14:paraId="028C7CB5" w14:textId="77777777" w:rsidR="005C1231" w:rsidRPr="00240892" w:rsidRDefault="005C1231" w:rsidP="00E14A31">
      <w:pPr>
        <w:pStyle w:val="u"/>
        <w:widowControl w:val="0"/>
        <w:numPr>
          <w:ilvl w:val="0"/>
          <w:numId w:val="9"/>
        </w:numPr>
        <w:rPr>
          <w:rFonts w:asciiTheme="minorHAnsi" w:hAnsiTheme="minorHAnsi" w:cs="Arial"/>
          <w:szCs w:val="22"/>
        </w:rPr>
      </w:pPr>
      <w:r w:rsidRPr="00240892">
        <w:rPr>
          <w:rFonts w:asciiTheme="minorHAnsi" w:hAnsiTheme="minorHAnsi" w:cs="Arial"/>
          <w:szCs w:val="22"/>
          <w:lang w:val="en"/>
        </w:rPr>
        <w:lastRenderedPageBreak/>
        <w:t xml:space="preserve">Specifications of the </w:t>
      </w:r>
      <w:r w:rsidRPr="00240892">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6" w:name="_Toc392669649"/>
      <w:bookmarkStart w:id="47" w:name="_Toc237879662"/>
      <w:r w:rsidRPr="00567093">
        <w:rPr>
          <w:rFonts w:asciiTheme="minorHAnsi" w:hAnsiTheme="minorHAnsi"/>
          <w:sz w:val="22"/>
          <w:szCs w:val="22"/>
          <w:lang w:val="en"/>
        </w:rPr>
        <w:t>Insurance</w:t>
      </w:r>
      <w:bookmarkEnd w:id="46"/>
      <w:bookmarkEnd w:id="47"/>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8" w:name="_Toc525912441"/>
      <w:bookmarkStart w:id="49" w:name="_Ref464060009"/>
      <w:bookmarkStart w:id="50" w:name="_Toc237879663"/>
      <w:r w:rsidRPr="000D43C1">
        <w:rPr>
          <w:rFonts w:asciiTheme="minorHAnsi" w:hAnsiTheme="minorHAnsi"/>
          <w:sz w:val="22"/>
          <w:lang w:val="en"/>
        </w:rPr>
        <w:t>Contact person and communication</w:t>
      </w:r>
      <w:bookmarkEnd w:id="48"/>
      <w:bookmarkEnd w:id="49"/>
      <w:bookmarkEnd w:id="50"/>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7734B5" w:rsidRPr="00F739DC" w14:paraId="52CD1490" w14:textId="77777777" w:rsidTr="00D07897">
        <w:tc>
          <w:tcPr>
            <w:tcW w:w="4370" w:type="dxa"/>
            <w:vAlign w:val="center"/>
          </w:tcPr>
          <w:p w14:paraId="194E4E07" w14:textId="77777777" w:rsidR="007734B5" w:rsidRPr="000D43C1" w:rsidRDefault="007734B5" w:rsidP="007734B5">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0BC1838" w14:textId="77777777" w:rsidR="007734B5" w:rsidRPr="00B420F5" w:rsidRDefault="007734B5" w:rsidP="007734B5">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2AFA0223" w14:textId="77777777" w:rsidR="007734B5" w:rsidRPr="00B420F5" w:rsidRDefault="007734B5" w:rsidP="007734B5">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5430B628" w14:textId="77777777" w:rsidR="007734B5" w:rsidRPr="000D43C1" w:rsidRDefault="007734B5" w:rsidP="007734B5">
            <w:pPr>
              <w:widowControl w:val="0"/>
              <w:numPr>
                <w:ilvl w:val="12"/>
                <w:numId w:val="0"/>
              </w:numPr>
              <w:spacing w:line="240" w:lineRule="auto"/>
              <w:jc w:val="both"/>
              <w:rPr>
                <w:rFonts w:asciiTheme="minorHAnsi" w:hAnsiTheme="minorHAnsi" w:cs="Arial"/>
                <w:sz w:val="22"/>
                <w:highlight w:val="yellow"/>
              </w:rPr>
            </w:pPr>
            <w:r w:rsidRPr="00B420F5">
              <w:rPr>
                <w:rFonts w:asciiTheme="minorHAnsi" w:hAnsiTheme="minorHAnsi" w:cs="Arial"/>
                <w:sz w:val="22"/>
              </w:rPr>
              <w:t>Geographical department</w:t>
            </w:r>
          </w:p>
          <w:p w14:paraId="6BC8F445" w14:textId="77777777" w:rsidR="007734B5" w:rsidRPr="000D43C1" w:rsidRDefault="007734B5" w:rsidP="007734B5">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174FEFCF" w14:textId="77777777" w:rsidR="007734B5" w:rsidRDefault="007734B5" w:rsidP="007734B5">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0AF8BAC" w:rsidR="007734B5" w:rsidRPr="00154F50" w:rsidRDefault="007734B5" w:rsidP="007734B5">
            <w:pPr>
              <w:widowControl w:val="0"/>
              <w:numPr>
                <w:ilvl w:val="12"/>
                <w:numId w:val="0"/>
              </w:numPr>
              <w:spacing w:line="240" w:lineRule="auto"/>
              <w:jc w:val="both"/>
              <w:rPr>
                <w:rFonts w:asciiTheme="minorHAnsi" w:hAnsiTheme="minorHAnsi" w:cs="Arial"/>
                <w:sz w:val="22"/>
                <w:highlight w:val="yellow"/>
                <w:lang w:val="en-GB"/>
              </w:rPr>
            </w:pPr>
            <w:hyperlink r:id="rId21"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F739DC"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7734B5">
              <w:rPr>
                <w:rFonts w:asciiTheme="minorHAnsi" w:eastAsia="Calibri" w:hAnsiTheme="minorHAnsi"/>
                <w:szCs w:val="20"/>
                <w:highlight w:val="yellow"/>
                <w:lang w:val="en"/>
              </w:rPr>
              <w:t xml:space="preserve">To be completed by the </w:t>
            </w:r>
            <w:r w:rsidRPr="007734B5">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Heading2"/>
        <w:spacing w:before="240" w:after="60"/>
        <w:jc w:val="both"/>
        <w:rPr>
          <w:rFonts w:asciiTheme="minorHAnsi" w:hAnsiTheme="minorHAnsi"/>
          <w:sz w:val="22"/>
          <w:lang w:val="en-GB"/>
        </w:rPr>
      </w:pPr>
      <w:bookmarkStart w:id="51" w:name="_Toc237879664"/>
      <w:r>
        <w:rPr>
          <w:rFonts w:asciiTheme="minorHAnsi" w:hAnsiTheme="minorHAnsi"/>
          <w:sz w:val="22"/>
          <w:lang w:val="en"/>
        </w:rPr>
        <w:t>Understaking against deforestation</w:t>
      </w:r>
      <w:bookmarkEnd w:id="51"/>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Cardboard ;</w:t>
      </w:r>
    </w:p>
    <w:p w14:paraId="6F5812F5"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6055CB">
      <w:pPr>
        <w:pStyle w:val="ListParagraph"/>
        <w:numPr>
          <w:ilvl w:val="0"/>
          <w:numId w:val="21"/>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2"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2" w:name="_Toc237879665"/>
      <w:r w:rsidRPr="005F77D9">
        <w:rPr>
          <w:rFonts w:asciiTheme="minorHAnsi" w:hAnsiTheme="minorHAnsi"/>
          <w:b/>
          <w:caps/>
          <w:sz w:val="24"/>
          <w:u w:val="single"/>
        </w:rPr>
        <w:t>Environmental or social clause</w:t>
      </w:r>
      <w:bookmarkEnd w:id="52"/>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3" w:name="_Toc237879666"/>
      <w:r w:rsidRPr="00A93C61">
        <w:rPr>
          <w:rFonts w:asciiTheme="minorHAnsi" w:hAnsiTheme="minorHAnsi" w:cstheme="minorHAnsi"/>
          <w:sz w:val="22"/>
          <w:szCs w:val="22"/>
          <w:lang w:val="en-US"/>
        </w:rPr>
        <w:t>Environmental clause in the context of purchasing supplies:</w:t>
      </w:r>
      <w:bookmarkEnd w:id="53"/>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6055CB">
      <w:pPr>
        <w:pStyle w:val="v"/>
        <w:widowControl w:val="0"/>
        <w:numPr>
          <w:ilvl w:val="0"/>
          <w:numId w:val="23"/>
        </w:numPr>
        <w:spacing w:before="120"/>
        <w:rPr>
          <w:rFonts w:asciiTheme="minorHAnsi" w:hAnsiTheme="minorHAnsi" w:cstheme="minorHAnsi"/>
          <w:szCs w:val="22"/>
          <w:lang w:val="en-US"/>
        </w:rPr>
      </w:pPr>
      <w:r w:rsidRPr="00A93C61">
        <w:rPr>
          <w:rFonts w:asciiTheme="minorHAnsi" w:hAnsiTheme="minorHAnsi" w:cstheme="minorHAnsi"/>
          <w:szCs w:val="22"/>
          <w:lang w:val="en-US"/>
        </w:rPr>
        <w:t>Optimize deliveries to limit greenhouse-gas emissions, by clustering journeys, efficiently planning transport, and using fuel-efficient vehicles where possible;</w:t>
      </w:r>
    </w:p>
    <w:p w14:paraId="67C70D3B" w14:textId="4FA6005D" w:rsidR="00140D3D" w:rsidRPr="00A93C61" w:rsidRDefault="00140D3D" w:rsidP="006055CB">
      <w:pPr>
        <w:pStyle w:val="v"/>
        <w:widowControl w:val="0"/>
        <w:numPr>
          <w:ilvl w:val="0"/>
          <w:numId w:val="23"/>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2D16AFBF" w14:textId="0F8B34FD"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237879667"/>
      <w:r w:rsidRPr="000D43C1">
        <w:rPr>
          <w:rFonts w:asciiTheme="minorHAnsi" w:hAnsiTheme="minorHAnsi"/>
          <w:b/>
          <w:bCs/>
          <w:caps/>
          <w:sz w:val="24"/>
          <w:u w:val="single"/>
          <w:lang w:val="en"/>
        </w:rPr>
        <w:lastRenderedPageBreak/>
        <w:t>Re-examination clause</w:t>
      </w:r>
      <w:bookmarkEnd w:id="54"/>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378C7661" w:rsidR="009766DB" w:rsidRPr="000E1A06" w:rsidRDefault="009766DB" w:rsidP="006055CB">
      <w:pPr>
        <w:pStyle w:val="u"/>
        <w:widowControl w:val="0"/>
        <w:numPr>
          <w:ilvl w:val="0"/>
          <w:numId w:val="15"/>
        </w:numPr>
        <w:spacing w:before="120"/>
        <w:rPr>
          <w:rFonts w:asciiTheme="minorHAnsi" w:hAnsiTheme="minorHAnsi" w:cstheme="minorHAnsi"/>
          <w:szCs w:val="22"/>
          <w:lang w:val="en-GB"/>
        </w:rPr>
      </w:pPr>
      <w:r w:rsidRPr="000E1A06">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0E1A06">
        <w:rPr>
          <w:rFonts w:asciiTheme="minorHAnsi" w:hAnsiTheme="minorHAnsi" w:cstheme="minorHAnsi"/>
          <w:smallCaps/>
          <w:szCs w:val="22"/>
          <w:lang w:val="en-GB"/>
        </w:rPr>
        <w:t>Expertise France</w:t>
      </w:r>
      <w:r w:rsidRPr="000E1A06">
        <w:rPr>
          <w:rFonts w:asciiTheme="minorHAnsi" w:hAnsiTheme="minorHAnsi" w:cstheme="minorHAnsi"/>
          <w:szCs w:val="22"/>
          <w:lang w:val="en"/>
        </w:rPr>
        <w:t>;</w:t>
      </w:r>
    </w:p>
    <w:p w14:paraId="6EE97B49" w14:textId="5DE21C08" w:rsidR="009766DB" w:rsidRPr="000E1A06" w:rsidRDefault="009766DB" w:rsidP="006055CB">
      <w:pPr>
        <w:pStyle w:val="u"/>
        <w:widowControl w:val="0"/>
        <w:numPr>
          <w:ilvl w:val="0"/>
          <w:numId w:val="15"/>
        </w:numPr>
        <w:spacing w:before="120"/>
        <w:rPr>
          <w:rFonts w:asciiTheme="minorHAnsi" w:hAnsiTheme="minorHAnsi" w:cstheme="minorHAnsi"/>
          <w:szCs w:val="22"/>
          <w:lang w:val="en-GB"/>
        </w:rPr>
      </w:pPr>
      <w:r w:rsidRPr="000E1A06">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2C7E00BC"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5" w:name="_Toc70411395"/>
      <w:bookmarkStart w:id="56" w:name="_Toc237879668"/>
      <w:r w:rsidRPr="000D43C1">
        <w:rPr>
          <w:rFonts w:asciiTheme="minorHAnsi" w:hAnsiTheme="minorHAnsi"/>
          <w:b/>
          <w:bCs/>
          <w:caps/>
          <w:sz w:val="24"/>
          <w:u w:val="single"/>
          <w:lang w:val="en"/>
        </w:rPr>
        <w:t>Similar services</w:t>
      </w:r>
      <w:bookmarkEnd w:id="55"/>
      <w:bookmarkEnd w:id="56"/>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237879669"/>
      <w:r w:rsidRPr="000F76A5">
        <w:rPr>
          <w:rFonts w:asciiTheme="minorHAnsi" w:hAnsiTheme="minorHAnsi"/>
          <w:b/>
          <w:bCs/>
          <w:caps/>
          <w:sz w:val="24"/>
          <w:u w:val="single"/>
          <w:lang w:val="en"/>
        </w:rPr>
        <w:t>penalties</w:t>
      </w:r>
      <w:bookmarkEnd w:id="57"/>
    </w:p>
    <w:p w14:paraId="7B59EEB5" w14:textId="318D9A0F"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787967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787967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787967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lastRenderedPageBreak/>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787967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6055CB">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6055CB">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6055CB">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6055CB">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787967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787967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7879676"/>
      <w:r w:rsidRPr="000F76A5">
        <w:rPr>
          <w:rFonts w:asciiTheme="minorHAnsi" w:hAnsiTheme="minorHAnsi"/>
          <w:sz w:val="22"/>
          <w:szCs w:val="22"/>
          <w:lang w:val="en"/>
        </w:rPr>
        <w:lastRenderedPageBreak/>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787967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787967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D8E0377"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DF1AE2">
        <w:rPr>
          <w:rFonts w:asciiTheme="minorHAnsi" w:hAnsiTheme="minorHAnsi" w:cstheme="minorHAnsi"/>
          <w:sz w:val="22"/>
          <w:szCs w:val="22"/>
          <w:lang w:val="en-US"/>
        </w:rPr>
        <w:t>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7879679"/>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7879680"/>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7879681"/>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3"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4"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787968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lastRenderedPageBreak/>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5"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7669CDCE"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7879683"/>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7879684"/>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6055CB">
      <w:pPr>
        <w:pStyle w:val="ListParagraph"/>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6055CB">
      <w:pPr>
        <w:pStyle w:val="ListParagraph"/>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lastRenderedPageBreak/>
        <w:t> </w:t>
      </w:r>
      <w:bookmarkStart w:id="127" w:name="_Toc237879685"/>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7879686"/>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7879687"/>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lastRenderedPageBreak/>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6"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7"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8"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France, see: </w:t>
      </w:r>
      <w:hyperlink r:id="rId29"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6055CB">
      <w:pPr>
        <w:pStyle w:val="Header"/>
        <w:numPr>
          <w:ilvl w:val="0"/>
          <w:numId w:val="20"/>
        </w:numPr>
        <w:jc w:val="both"/>
        <w:rPr>
          <w:rFonts w:ascii="Calibri" w:hAnsi="Calibri"/>
          <w:sz w:val="22"/>
          <w:lang w:val="en-GB"/>
        </w:rPr>
      </w:pPr>
      <w:r w:rsidRPr="00B4244A">
        <w:rPr>
          <w:rFonts w:ascii="Calibri" w:hAnsi="Calibri"/>
          <w:sz w:val="22"/>
          <w:lang w:val="en-GB"/>
        </w:rPr>
        <w:t xml:space="preserve">for the United States, see: </w:t>
      </w:r>
      <w:hyperlink r:id="rId30"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31"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2"/>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3F58405B" w14:textId="77777777" w:rsidR="00327B1B" w:rsidRPr="00154F50" w:rsidRDefault="00327B1B" w:rsidP="00327B1B">
      <w:pPr>
        <w:pStyle w:val="v"/>
        <w:widowControl w:val="0"/>
        <w:spacing w:before="600" w:after="240"/>
        <w:ind w:left="357" w:firstLine="0"/>
        <w:jc w:val="left"/>
        <w:outlineLvl w:val="0"/>
        <w:rPr>
          <w:rFonts w:asciiTheme="minorHAnsi" w:hAnsiTheme="minorHAnsi"/>
          <w:b/>
          <w:caps/>
          <w:sz w:val="24"/>
          <w:lang w:val="en-GB"/>
        </w:rPr>
      </w:pPr>
      <w:bookmarkStart w:id="131" w:name="_Toc237879688"/>
      <w:r>
        <w:rPr>
          <w:rFonts w:asciiTheme="minorHAnsi" w:hAnsiTheme="minorHAnsi"/>
          <w:b/>
          <w:bCs/>
          <w:caps/>
          <w:sz w:val="24"/>
          <w:lang w:val="en"/>
        </w:rPr>
        <w:t>Annex 1: Specifications</w:t>
      </w:r>
      <w:bookmarkEnd w:id="131"/>
    </w:p>
    <w:p w14:paraId="37A9CA2A" w14:textId="77777777" w:rsidR="00327B1B" w:rsidRPr="00A3668B" w:rsidRDefault="00327B1B" w:rsidP="00327B1B">
      <w:pPr>
        <w:spacing w:before="60" w:after="240" w:line="276" w:lineRule="auto"/>
        <w:jc w:val="center"/>
        <w:rPr>
          <w:rFonts w:eastAsia="Arial" w:cs="Arial"/>
          <w:b/>
          <w:bCs/>
          <w:lang w:val="en-GB" w:eastAsia="en-US"/>
        </w:rPr>
      </w:pPr>
      <w:r w:rsidRPr="00A3668B">
        <w:rPr>
          <w:rFonts w:eastAsia="Arial" w:cs="Arial"/>
          <w:b/>
          <w:bCs/>
          <w:lang w:val="en-GB" w:eastAsia="en-US"/>
        </w:rPr>
        <w:t>TERMS OF REFERENCE AND TECHNICAL SPECIFICATIONS</w:t>
      </w:r>
    </w:p>
    <w:tbl>
      <w:tblPr>
        <w:tblW w:w="9072"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03"/>
        <w:gridCol w:w="6169"/>
      </w:tblGrid>
      <w:tr w:rsidR="00327B1B" w:rsidRPr="00A3668B" w14:paraId="07D80C6B" w14:textId="77777777" w:rsidTr="0046221C">
        <w:trPr>
          <w:trHeight w:val="283"/>
        </w:trPr>
        <w:tc>
          <w:tcPr>
            <w:tcW w:w="2903" w:type="dxa"/>
            <w:shd w:val="clear" w:color="auto" w:fill="E6E6E6"/>
            <w:vAlign w:val="center"/>
          </w:tcPr>
          <w:p w14:paraId="07BD7558" w14:textId="77777777" w:rsidR="00327B1B" w:rsidRPr="00A3668B" w:rsidRDefault="00327B1B" w:rsidP="0046221C">
            <w:pPr>
              <w:spacing w:before="60" w:line="276" w:lineRule="auto"/>
              <w:rPr>
                <w:rFonts w:eastAsia="Arial" w:cs="Arial"/>
                <w:lang w:val="en-GB" w:eastAsia="en-US"/>
              </w:rPr>
            </w:pPr>
            <w:r w:rsidRPr="00A3668B">
              <w:rPr>
                <w:rFonts w:eastAsia="Arial" w:cs="Arial"/>
                <w:lang w:val="en-GB" w:eastAsia="en-US"/>
              </w:rPr>
              <w:t>Assignment name</w:t>
            </w:r>
          </w:p>
        </w:tc>
        <w:tc>
          <w:tcPr>
            <w:tcW w:w="6169" w:type="dxa"/>
            <w:vAlign w:val="center"/>
          </w:tcPr>
          <w:p w14:paraId="0A4B5A68" w14:textId="0846E3D6" w:rsidR="00327B1B" w:rsidRPr="00A3668B" w:rsidRDefault="00327B1B" w:rsidP="0046221C">
            <w:pPr>
              <w:spacing w:before="60" w:line="276" w:lineRule="auto"/>
              <w:rPr>
                <w:rFonts w:eastAsia="Arial" w:cs="Arial"/>
                <w:lang w:val="en-GB" w:eastAsia="en-US"/>
              </w:rPr>
            </w:pPr>
            <w:r w:rsidRPr="00A3668B">
              <w:rPr>
                <w:rFonts w:eastAsia="Arial" w:cs="Arial"/>
                <w:lang w:val="en-GB" w:eastAsia="en-US"/>
              </w:rPr>
              <w:t xml:space="preserve">Supply, Delivery and Installation of Furniture, Medical and Clinical Equipment, IT and Office Equipment, Household Appliances and Learning Space Equipment for Mental Health Facilities in Odesa </w:t>
            </w:r>
            <w:commentRangeStart w:id="132"/>
            <w:r w:rsidRPr="00A3668B">
              <w:rPr>
                <w:rFonts w:eastAsia="Arial" w:cs="Arial"/>
                <w:lang w:val="en-GB" w:eastAsia="en-US"/>
              </w:rPr>
              <w:t>Region</w:t>
            </w:r>
            <w:commentRangeEnd w:id="132"/>
            <w:r w:rsidRPr="00A3668B">
              <w:rPr>
                <w:rStyle w:val="CommentReference"/>
                <w:rFonts w:eastAsia="Arial" w:cs="Arial"/>
                <w:sz w:val="20"/>
                <w:szCs w:val="20"/>
                <w:lang w:val="en-GB" w:eastAsia="en-US"/>
              </w:rPr>
              <w:commentReference w:id="132"/>
            </w:r>
            <w:r w:rsidRPr="00A3668B">
              <w:rPr>
                <w:rFonts w:eastAsia="Arial" w:cs="Arial"/>
                <w:lang w:val="en-GB" w:eastAsia="en-US"/>
              </w:rPr>
              <w:t xml:space="preserve"> (Lot </w:t>
            </w:r>
            <w:r>
              <w:rPr>
                <w:rFonts w:eastAsia="Arial" w:cs="Arial"/>
                <w:lang w:val="en-GB" w:eastAsia="en-US"/>
              </w:rPr>
              <w:t>10</w:t>
            </w:r>
            <w:r w:rsidRPr="00A3668B">
              <w:rPr>
                <w:rFonts w:eastAsia="Arial" w:cs="Arial"/>
                <w:lang w:val="en-GB" w:eastAsia="en-US"/>
              </w:rPr>
              <w:t>)</w:t>
            </w:r>
          </w:p>
        </w:tc>
      </w:tr>
      <w:tr w:rsidR="00327B1B" w:rsidRPr="00A3668B" w14:paraId="5C5A7252" w14:textId="77777777" w:rsidTr="0046221C">
        <w:trPr>
          <w:trHeight w:val="283"/>
        </w:trPr>
        <w:tc>
          <w:tcPr>
            <w:tcW w:w="2903" w:type="dxa"/>
            <w:shd w:val="clear" w:color="auto" w:fill="E6E6E6"/>
            <w:vAlign w:val="center"/>
          </w:tcPr>
          <w:p w14:paraId="06612709" w14:textId="77777777" w:rsidR="00327B1B" w:rsidRPr="00A3668B" w:rsidRDefault="00327B1B" w:rsidP="0046221C">
            <w:pPr>
              <w:spacing w:before="60" w:line="276" w:lineRule="auto"/>
              <w:rPr>
                <w:rFonts w:eastAsia="Arial" w:cs="Arial"/>
                <w:lang w:val="en-GB" w:eastAsia="en-US"/>
              </w:rPr>
            </w:pPr>
            <w:r w:rsidRPr="00A3668B">
              <w:rPr>
                <w:rFonts w:eastAsia="Arial" w:cs="Arial"/>
                <w:lang w:val="en-GB" w:eastAsia="en-US"/>
              </w:rPr>
              <w:t>Beneficiary</w:t>
            </w:r>
          </w:p>
        </w:tc>
        <w:tc>
          <w:tcPr>
            <w:tcW w:w="6169" w:type="dxa"/>
            <w:vAlign w:val="center"/>
          </w:tcPr>
          <w:p w14:paraId="582346A8" w14:textId="77777777" w:rsidR="00327B1B" w:rsidRPr="00A3668B" w:rsidRDefault="00327B1B" w:rsidP="0046221C">
            <w:pPr>
              <w:spacing w:line="276" w:lineRule="auto"/>
              <w:rPr>
                <w:rFonts w:eastAsia="Arial" w:cs="Arial"/>
                <w:lang w:val="en-US" w:eastAsia="en-US"/>
              </w:rPr>
            </w:pPr>
            <w:r w:rsidRPr="00A3668B">
              <w:rPr>
                <w:rFonts w:eastAsia="Arial" w:cs="Arial"/>
                <w:lang w:val="en-US" w:eastAsia="en-US"/>
              </w:rPr>
              <w:t>Mental Health Center in Odesa</w:t>
            </w:r>
          </w:p>
        </w:tc>
      </w:tr>
      <w:tr w:rsidR="00327B1B" w:rsidRPr="00A3668B" w14:paraId="26EA1510" w14:textId="77777777" w:rsidTr="0046221C">
        <w:trPr>
          <w:trHeight w:val="283"/>
        </w:trPr>
        <w:tc>
          <w:tcPr>
            <w:tcW w:w="2903" w:type="dxa"/>
            <w:shd w:val="clear" w:color="auto" w:fill="E6E6E6"/>
            <w:vAlign w:val="center"/>
          </w:tcPr>
          <w:p w14:paraId="14E0A515" w14:textId="77777777" w:rsidR="00327B1B" w:rsidRPr="00A3668B" w:rsidRDefault="00327B1B" w:rsidP="0046221C">
            <w:pPr>
              <w:spacing w:before="60" w:line="276" w:lineRule="auto"/>
              <w:rPr>
                <w:rFonts w:eastAsia="Arial" w:cs="Arial"/>
                <w:lang w:val="en-GB" w:eastAsia="en-US"/>
              </w:rPr>
            </w:pPr>
            <w:r w:rsidRPr="00A3668B">
              <w:rPr>
                <w:rFonts w:eastAsia="Arial" w:cs="Arial"/>
                <w:lang w:val="en-GB" w:eastAsia="en-US"/>
              </w:rPr>
              <w:t>Country</w:t>
            </w:r>
          </w:p>
        </w:tc>
        <w:tc>
          <w:tcPr>
            <w:tcW w:w="6169" w:type="dxa"/>
            <w:vAlign w:val="center"/>
          </w:tcPr>
          <w:p w14:paraId="0929E2AF" w14:textId="77777777" w:rsidR="00327B1B" w:rsidRPr="00A3668B" w:rsidRDefault="00327B1B" w:rsidP="0046221C">
            <w:pPr>
              <w:spacing w:line="276" w:lineRule="auto"/>
              <w:rPr>
                <w:rFonts w:eastAsia="Arial" w:cs="Arial"/>
                <w:lang w:val="en-GB" w:eastAsia="en-US"/>
              </w:rPr>
            </w:pPr>
            <w:r w:rsidRPr="00A3668B">
              <w:rPr>
                <w:rFonts w:eastAsia="Arial" w:cs="Arial"/>
                <w:lang w:val="en-GB" w:eastAsia="en-US"/>
              </w:rPr>
              <w:t>Ukraine</w:t>
            </w:r>
          </w:p>
        </w:tc>
      </w:tr>
      <w:tr w:rsidR="00327B1B" w:rsidRPr="00A3668B" w14:paraId="42B71CC6" w14:textId="77777777" w:rsidTr="0046221C">
        <w:trPr>
          <w:trHeight w:val="283"/>
        </w:trPr>
        <w:tc>
          <w:tcPr>
            <w:tcW w:w="2903" w:type="dxa"/>
            <w:shd w:val="clear" w:color="auto" w:fill="E6E6E6"/>
            <w:vAlign w:val="center"/>
          </w:tcPr>
          <w:p w14:paraId="7D36D735" w14:textId="77777777" w:rsidR="00327B1B" w:rsidRPr="00A3668B" w:rsidRDefault="00327B1B" w:rsidP="0046221C">
            <w:pPr>
              <w:spacing w:before="60" w:line="276" w:lineRule="auto"/>
              <w:rPr>
                <w:rFonts w:eastAsia="Arial" w:cs="Arial"/>
                <w:lang w:val="en-GB" w:eastAsia="en-US"/>
              </w:rPr>
            </w:pPr>
            <w:r w:rsidRPr="00A3668B">
              <w:rPr>
                <w:rFonts w:eastAsia="Arial" w:cs="Arial"/>
                <w:lang w:val="en-GB" w:eastAsia="en-US"/>
              </w:rPr>
              <w:t>Project</w:t>
            </w:r>
          </w:p>
        </w:tc>
        <w:tc>
          <w:tcPr>
            <w:tcW w:w="6169" w:type="dxa"/>
            <w:vAlign w:val="center"/>
          </w:tcPr>
          <w:p w14:paraId="3BEB08A3" w14:textId="77777777" w:rsidR="00327B1B" w:rsidRPr="00A3668B" w:rsidRDefault="00327B1B" w:rsidP="0046221C">
            <w:pPr>
              <w:spacing w:line="276" w:lineRule="auto"/>
              <w:rPr>
                <w:rFonts w:eastAsia="Arial" w:cs="Arial"/>
                <w:lang w:val="en-GB" w:eastAsia="en-US"/>
              </w:rPr>
            </w:pPr>
            <w:r w:rsidRPr="00A3668B">
              <w:rPr>
                <w:rFonts w:eastAsia="Arial" w:cs="Arial"/>
                <w:lang w:val="en-GB" w:eastAsia="en-US"/>
              </w:rPr>
              <w:t>REHAB</w:t>
            </w:r>
          </w:p>
        </w:tc>
      </w:tr>
    </w:tbl>
    <w:p w14:paraId="05D79D51" w14:textId="77777777" w:rsidR="00327B1B" w:rsidRPr="00A3668B" w:rsidRDefault="00327B1B" w:rsidP="00327B1B">
      <w:pPr>
        <w:spacing w:before="60" w:line="276" w:lineRule="auto"/>
        <w:jc w:val="both"/>
        <w:rPr>
          <w:rFonts w:eastAsia="Arial" w:cs="Arial"/>
          <w:lang w:val="en-GB" w:eastAsia="en-US"/>
        </w:rPr>
      </w:pPr>
    </w:p>
    <w:p w14:paraId="3BBAE78B" w14:textId="77777777" w:rsidR="00327B1B" w:rsidRPr="00A3668B" w:rsidRDefault="00327B1B" w:rsidP="00327B1B">
      <w:pPr>
        <w:numPr>
          <w:ilvl w:val="0"/>
          <w:numId w:val="25"/>
        </w:numPr>
        <w:shd w:val="clear" w:color="auto" w:fill="E6E6E6"/>
        <w:spacing w:line="276" w:lineRule="auto"/>
        <w:ind w:left="180"/>
        <w:rPr>
          <w:rFonts w:eastAsia="Arial" w:cs="Arial"/>
          <w:b/>
          <w:bCs/>
          <w:lang w:val="en-GB" w:eastAsia="en-US"/>
        </w:rPr>
      </w:pPr>
      <w:r w:rsidRPr="00A3668B">
        <w:rPr>
          <w:rFonts w:eastAsia="Arial" w:cs="Arial"/>
          <w:b/>
          <w:bCs/>
          <w:lang w:val="en-GB" w:eastAsia="en-US"/>
        </w:rPr>
        <w:t>Background information</w:t>
      </w:r>
    </w:p>
    <w:p w14:paraId="0C51A567" w14:textId="77777777" w:rsidR="00327B1B" w:rsidRPr="00A3668B" w:rsidRDefault="00327B1B" w:rsidP="00327B1B">
      <w:pPr>
        <w:spacing w:before="240" w:after="240" w:line="276" w:lineRule="auto"/>
        <w:jc w:val="both"/>
        <w:rPr>
          <w:rFonts w:eastAsia="Arial" w:cs="Arial"/>
          <w:lang w:val="en-GB" w:eastAsia="en-US"/>
        </w:rPr>
      </w:pPr>
      <w:r w:rsidRPr="00A3668B">
        <w:rPr>
          <w:rFonts w:eastAsia="Arial" w:cs="Arial"/>
          <w:lang w:val="en-GB" w:eastAsia="en-US"/>
        </w:rPr>
        <w:t xml:space="preserve">Expertise France is the French International Technical Cooperation Agency, with the status of public institution under the joint supervision of the Ministry of Europe and Foreign Affairs and the Ministries of Economics, Finance and Industrial and Digital Sovereignty. It is the second largest technical cooperation agency in Europe. Expertise France designs and implements projects that strengthen public policies over the long term in developing and emerging countries. As the French public agency for international technical cooperation, Expertise France operates in more than 100 countries, implementing more than 400 projects. The agency works in close collaboration with French public institutions, as well as with the European Union, to respond to the needs of partner countries that wish to improve public policies that tackle these challenges. In Ukraine the Agency has been regularly present since 2006 through series of technical assistance projects. </w:t>
      </w:r>
    </w:p>
    <w:p w14:paraId="33431518" w14:textId="77777777" w:rsidR="00327B1B" w:rsidRPr="00A3668B" w:rsidRDefault="00327B1B" w:rsidP="00327B1B">
      <w:pPr>
        <w:spacing w:line="276" w:lineRule="auto"/>
        <w:jc w:val="both"/>
        <w:rPr>
          <w:rFonts w:eastAsia="Arial" w:cs="Arial"/>
          <w:lang w:val="en-GB" w:eastAsia="en-US"/>
        </w:rPr>
      </w:pPr>
      <w:r w:rsidRPr="00A3668B">
        <w:rPr>
          <w:rFonts w:eastAsia="Arial" w:cs="Arial"/>
          <w:b/>
          <w:bCs/>
          <w:lang w:val="en-GB" w:eastAsia="en-US"/>
        </w:rPr>
        <w:t>Expertise France in Ukraine</w:t>
      </w:r>
    </w:p>
    <w:p w14:paraId="2F8D07CC" w14:textId="77777777" w:rsidR="00327B1B" w:rsidRPr="00A3668B" w:rsidRDefault="00327B1B" w:rsidP="00327B1B">
      <w:pPr>
        <w:spacing w:after="240" w:line="276" w:lineRule="auto"/>
        <w:jc w:val="both"/>
        <w:rPr>
          <w:rFonts w:eastAsia="Arial" w:cs="Arial"/>
          <w:lang w:val="en-GB" w:eastAsia="en-US"/>
        </w:rPr>
      </w:pPr>
      <w:r w:rsidRPr="00A3668B">
        <w:rPr>
          <w:rFonts w:eastAsia="Arial" w:cs="Arial"/>
          <w:lang w:val="en-GB" w:eastAsia="en-US"/>
        </w:rPr>
        <w:t xml:space="preserve">The MEAE has financed in 2023 Expertise France with an envelope of €14.5 million to position French technical cooperation and respond to Ukraine’s short, medium and long-term needs. This facility, entitled mAIDan Ukraine, finances and co-finances technical assistance projects to support Ukrainian authorities in preparing for reconstruction and the European accession process. </w:t>
      </w:r>
    </w:p>
    <w:p w14:paraId="5070DAED" w14:textId="77777777" w:rsidR="00327B1B" w:rsidRPr="00A3668B" w:rsidRDefault="00327B1B" w:rsidP="00327B1B">
      <w:pPr>
        <w:spacing w:after="240" w:line="276" w:lineRule="auto"/>
        <w:jc w:val="both"/>
        <w:rPr>
          <w:rFonts w:eastAsia="Arial" w:cs="Arial"/>
          <w:lang w:val="en-GB" w:eastAsia="en-US"/>
        </w:rPr>
      </w:pPr>
      <w:r w:rsidRPr="00A3668B">
        <w:rPr>
          <w:rFonts w:eastAsia="Arial" w:cs="Arial"/>
          <w:lang w:val="en-GB" w:eastAsia="en-US"/>
        </w:rPr>
        <w:t>The ongoing other projects in Ukraine include: the EU-funded Project</w:t>
      </w:r>
      <w:r w:rsidRPr="00A3668B">
        <w:rPr>
          <w:rFonts w:eastAsia="Arial" w:cs="Arial"/>
          <w:b/>
          <w:bCs/>
          <w:lang w:val="en-GB" w:eastAsia="en-US"/>
        </w:rPr>
        <w:t xml:space="preserve"> Pravo-Justice</w:t>
      </w:r>
      <w:r w:rsidRPr="00A3668B">
        <w:rPr>
          <w:rFonts w:eastAsia="Arial" w:cs="Arial"/>
          <w:lang w:val="en-GB" w:eastAsia="en-US"/>
        </w:rPr>
        <w:t xml:space="preserve"> which promotes greater rule of law in Ukraine, in line with European standards and comparative practices; the “</w:t>
      </w:r>
      <w:r w:rsidRPr="00A3668B">
        <w:rPr>
          <w:rFonts w:eastAsia="Arial" w:cs="Arial"/>
          <w:b/>
          <w:bCs/>
          <w:lang w:val="en-GB" w:eastAsia="en-US"/>
        </w:rPr>
        <w:t>Stiykist</w:t>
      </w:r>
      <w:r w:rsidRPr="00A3668B">
        <w:rPr>
          <w:rFonts w:eastAsia="Arial" w:cs="Arial"/>
          <w:lang w:val="en-GB" w:eastAsia="en-US"/>
        </w:rPr>
        <w:t>” (resilience) project aims to contribute to social transformation and resilience in Ukraine by strengthening the capacities of national, regional and local institutions in the field of vocational training and social services, with a particular focus on the social inclusion of the most vulnerable; the Technical Support of the State Audit Service project which aims to mobilize French and national technical expertise to help bringing Ukrainian legislation into line with the acquis Communautaire, particularly in terms of protecting the EU’s financial interests and supporting the SAS in its role of inspecting and monitoring the use of reconstruction funds.</w:t>
      </w:r>
    </w:p>
    <w:p w14:paraId="148B8A52" w14:textId="77777777" w:rsidR="00327B1B" w:rsidRPr="00A3668B" w:rsidRDefault="00327B1B" w:rsidP="00327B1B">
      <w:pPr>
        <w:spacing w:line="276" w:lineRule="auto"/>
        <w:jc w:val="both"/>
        <w:rPr>
          <w:rFonts w:eastAsia="Arial" w:cs="Arial"/>
          <w:lang w:val="en-GB" w:eastAsia="en-US"/>
        </w:rPr>
      </w:pPr>
      <w:r w:rsidRPr="00A3668B">
        <w:rPr>
          <w:rFonts w:eastAsia="Arial" w:cs="Arial"/>
          <w:b/>
          <w:bCs/>
          <w:lang w:val="en-GB" w:eastAsia="en-US"/>
        </w:rPr>
        <w:t>Expertise France’s Health Programme</w:t>
      </w:r>
      <w:r w:rsidRPr="00A3668B">
        <w:rPr>
          <w:rFonts w:eastAsia="Arial" w:cs="Arial"/>
          <w:lang w:val="en-GB" w:eastAsia="en-US"/>
        </w:rPr>
        <w:t xml:space="preserve"> </w:t>
      </w:r>
    </w:p>
    <w:p w14:paraId="4846258F" w14:textId="77777777" w:rsidR="00327B1B" w:rsidRPr="00A3668B" w:rsidRDefault="00327B1B" w:rsidP="00327B1B">
      <w:pPr>
        <w:spacing w:line="276" w:lineRule="auto"/>
        <w:jc w:val="both"/>
        <w:rPr>
          <w:rFonts w:eastAsia="Arial" w:cs="Arial"/>
          <w:lang w:val="en-GB" w:eastAsia="en-US"/>
        </w:rPr>
      </w:pPr>
      <w:r w:rsidRPr="00A3668B">
        <w:rPr>
          <w:rFonts w:eastAsia="Arial" w:cs="Arial"/>
          <w:lang w:val="en-GB" w:eastAsia="en-US"/>
        </w:rPr>
        <w:t xml:space="preserve">As part of France’s strategy for reconstruction and aid in Ukraine focusing on the health sector The French Ministry of Europe and Foreign Affairs (MEAE)’s Crisis Center (CDCS) has financed €18 million over 36 months to the </w:t>
      </w:r>
      <w:r w:rsidRPr="00A3668B">
        <w:rPr>
          <w:rFonts w:eastAsia="Arial" w:cs="Arial"/>
          <w:b/>
          <w:bCs/>
          <w:lang w:val="en-GB" w:eastAsia="en-US"/>
        </w:rPr>
        <w:t>APPUI</w:t>
      </w:r>
      <w:r w:rsidRPr="00A3668B">
        <w:rPr>
          <w:rFonts w:eastAsia="Arial" w:cs="Arial"/>
          <w:lang w:val="en-GB" w:eastAsia="en-US"/>
        </w:rPr>
        <w:t xml:space="preserve"> Health Project from 2024 to 2026. The project, implemented in partnership with Ministry of Health of Ukraine and other key stakeholders aims to improve Ukrainian populations’ access to essential healthcare services in times of crisis. The project focuses on enhancing hospital cooperation between France and Ukraine, </w:t>
      </w:r>
      <w:r w:rsidRPr="00A3668B">
        <w:rPr>
          <w:rFonts w:eastAsia="Arial" w:cs="Arial"/>
          <w:lang w:val="en-GB" w:eastAsia="en-US"/>
        </w:rPr>
        <w:lastRenderedPageBreak/>
        <w:t xml:space="preserve">mobilizing French expertise, financing implementing partners, financing national healthcare authorities’ resources and projects, reconstructing and modernizing healthcare infrastructure and donating medical equipment at the request of Ministry of Health of Ukraine. </w:t>
      </w:r>
    </w:p>
    <w:p w14:paraId="461BBA83" w14:textId="77777777" w:rsidR="00327B1B" w:rsidRPr="00A3668B" w:rsidRDefault="00327B1B" w:rsidP="00327B1B">
      <w:pPr>
        <w:spacing w:after="240" w:line="276" w:lineRule="auto"/>
        <w:jc w:val="both"/>
        <w:rPr>
          <w:rFonts w:eastAsia="Arial" w:cs="Arial"/>
          <w:lang w:val="en-GB" w:eastAsia="en-US"/>
        </w:rPr>
      </w:pPr>
      <w:r w:rsidRPr="00A3668B">
        <w:rPr>
          <w:rFonts w:eastAsia="Arial" w:cs="Arial"/>
          <w:lang w:val="en-GB" w:eastAsia="en-US"/>
        </w:rPr>
        <w:t xml:space="preserve">The </w:t>
      </w:r>
      <w:r w:rsidRPr="00A3668B">
        <w:rPr>
          <w:rFonts w:eastAsia="Arial" w:cs="Arial"/>
          <w:b/>
          <w:bCs/>
          <w:lang w:val="en-GB" w:eastAsia="en-US"/>
        </w:rPr>
        <w:t>REHAB</w:t>
      </w:r>
      <w:r w:rsidRPr="00A3668B">
        <w:rPr>
          <w:rFonts w:eastAsia="Arial" w:cs="Arial"/>
          <w:lang w:val="en-GB" w:eastAsia="en-US"/>
        </w:rPr>
        <w:t xml:space="preserve"> project, funded by the French Development Agency (l’AFD) for €5 million over 24 months, from 2025 to 2026 aims overall supporting Ukraine in maintaining and strengthening its healthcare system to address the consequences of the conflict on the physical and mental health of Ukrainians. Activities are designed around enhancing mental health services and infrastructure in the Odesa region; strengthening physical rehabilitation efforts and infrastructure, while also emphasizing broader capacity-building initiatives across Ukraine with national and international partners; and identifying and conducting feasibility studies to prepare for concessional loan opportunities. </w:t>
      </w:r>
    </w:p>
    <w:p w14:paraId="30CF0C15" w14:textId="77777777" w:rsidR="00327B1B" w:rsidRPr="00A3668B" w:rsidRDefault="00327B1B" w:rsidP="00327B1B">
      <w:pPr>
        <w:numPr>
          <w:ilvl w:val="0"/>
          <w:numId w:val="25"/>
        </w:numPr>
        <w:shd w:val="clear" w:color="auto" w:fill="E6E6E6"/>
        <w:spacing w:line="276" w:lineRule="auto"/>
        <w:ind w:left="180"/>
        <w:rPr>
          <w:rFonts w:eastAsia="Arial" w:cs="Arial"/>
          <w:b/>
          <w:bCs/>
          <w:lang w:val="en-GB" w:eastAsia="en-US"/>
        </w:rPr>
      </w:pPr>
      <w:r w:rsidRPr="00A3668B">
        <w:rPr>
          <w:rFonts w:eastAsia="Arial" w:cs="Arial"/>
          <w:b/>
          <w:bCs/>
          <w:lang w:val="en-GB" w:eastAsia="en-US"/>
        </w:rPr>
        <w:t>Objectives of the assignment</w:t>
      </w:r>
    </w:p>
    <w:p w14:paraId="120F48F7" w14:textId="77777777" w:rsidR="00327B1B" w:rsidRPr="00A3668B" w:rsidRDefault="00327B1B" w:rsidP="00327B1B">
      <w:pPr>
        <w:spacing w:line="276" w:lineRule="auto"/>
        <w:jc w:val="both"/>
        <w:rPr>
          <w:rFonts w:eastAsia="Arial" w:cs="Arial"/>
          <w:lang w:val="en-GB" w:eastAsia="en-US"/>
        </w:rPr>
      </w:pPr>
    </w:p>
    <w:p w14:paraId="6F6EDC35" w14:textId="77777777" w:rsidR="00327B1B" w:rsidRPr="00A3668B" w:rsidRDefault="00327B1B" w:rsidP="00327B1B">
      <w:pPr>
        <w:spacing w:line="276" w:lineRule="auto"/>
        <w:jc w:val="both"/>
        <w:rPr>
          <w:rFonts w:eastAsia="Arial" w:cs="Arial"/>
          <w:lang w:val="en-GB" w:eastAsia="en-US"/>
        </w:rPr>
      </w:pPr>
      <w:r w:rsidRPr="00A3668B">
        <w:rPr>
          <w:rFonts w:eastAsia="Arial" w:cs="Arial"/>
          <w:lang w:val="en-GB" w:eastAsia="en-US"/>
        </w:rPr>
        <w:t>The mental health facilities are key components of the mental healthcare network in Odesa region, providing essential mental health and psychosocial support services to communities across the region. Located in different areas of Odesa oblast, these facilities play an important role in ensuring access to community-based mental healthcare for a diverse population, including vulnerable groups and people living at a considerable distance from the regional centre.</w:t>
      </w:r>
    </w:p>
    <w:p w14:paraId="0B02CB1A" w14:textId="77777777" w:rsidR="00327B1B" w:rsidRPr="00A3668B" w:rsidRDefault="00327B1B" w:rsidP="00327B1B">
      <w:pPr>
        <w:spacing w:line="276" w:lineRule="auto"/>
        <w:jc w:val="both"/>
        <w:rPr>
          <w:rFonts w:eastAsia="Arial" w:cs="Arial"/>
          <w:lang w:val="en-GB" w:eastAsia="en-US"/>
        </w:rPr>
      </w:pPr>
    </w:p>
    <w:p w14:paraId="05366304" w14:textId="77777777" w:rsidR="00327B1B" w:rsidRPr="00A3668B" w:rsidRDefault="00327B1B" w:rsidP="00327B1B">
      <w:pPr>
        <w:spacing w:line="276" w:lineRule="auto"/>
        <w:jc w:val="both"/>
        <w:rPr>
          <w:rFonts w:eastAsia="Arial" w:cs="Arial"/>
          <w:lang w:val="en-GB" w:eastAsia="en-US"/>
        </w:rPr>
      </w:pPr>
      <w:r w:rsidRPr="00A3668B">
        <w:rPr>
          <w:rFonts w:eastAsia="Arial" w:cs="Arial"/>
          <w:lang w:val="en-GB" w:eastAsia="en-US"/>
        </w:rPr>
        <w:t>In the context of the ongoing challenges affecting Ukraine's healthcare system and the increasing demand for mental health and psychosocial support services, strengthening community-based mental healthcare has become a priority. The need for accessible, multidisciplinary mental health services has grown significantly, creating an urgent need to improve the operational capacity of mental health facilities and provide appropriate environments for the delivery of quality care.</w:t>
      </w:r>
    </w:p>
    <w:p w14:paraId="12813745" w14:textId="77777777" w:rsidR="00327B1B" w:rsidRPr="00A3668B" w:rsidRDefault="00327B1B" w:rsidP="00327B1B">
      <w:pPr>
        <w:spacing w:line="276" w:lineRule="auto"/>
        <w:jc w:val="both"/>
        <w:rPr>
          <w:rFonts w:eastAsia="Arial" w:cs="Arial"/>
          <w:lang w:val="en-GB" w:eastAsia="en-US"/>
        </w:rPr>
      </w:pPr>
    </w:p>
    <w:p w14:paraId="023208FE" w14:textId="77777777" w:rsidR="00327B1B" w:rsidRPr="00A3668B" w:rsidRDefault="00327B1B" w:rsidP="00327B1B">
      <w:pPr>
        <w:spacing w:line="276" w:lineRule="auto"/>
        <w:jc w:val="both"/>
        <w:rPr>
          <w:rFonts w:eastAsia="Arial" w:cs="Arial"/>
          <w:lang w:val="en-GB" w:eastAsia="en-US"/>
        </w:rPr>
      </w:pPr>
      <w:r w:rsidRPr="00A3668B">
        <w:rPr>
          <w:rFonts w:eastAsia="Arial" w:cs="Arial"/>
          <w:lang w:val="en-GB" w:eastAsia="en-US"/>
        </w:rPr>
        <w:t>Within the framework the Health Program of Expertise France in Ukraine, this procurement aims to support the operational set-up of the mental health facilities in Odesa region, in alignment with Ukraine's National Mental Health Strategy. The assignment covers the supply, delivery, unloading, assembly, and installation, where applicable, of new furniture, medical equipment and medical furniture, IT equipment, and household appliances required to equip the facilities in accordance with the approved technical specifications.</w:t>
      </w:r>
    </w:p>
    <w:p w14:paraId="548FB138" w14:textId="77777777" w:rsidR="00327B1B" w:rsidRPr="00A3668B" w:rsidRDefault="00327B1B" w:rsidP="00327B1B">
      <w:pPr>
        <w:spacing w:line="276" w:lineRule="auto"/>
        <w:jc w:val="both"/>
        <w:rPr>
          <w:rFonts w:eastAsia="Arial" w:cs="Arial"/>
          <w:lang w:val="en-GB" w:eastAsia="en-US"/>
        </w:rPr>
      </w:pPr>
    </w:p>
    <w:p w14:paraId="278E8CFC" w14:textId="77777777" w:rsidR="00327B1B" w:rsidRPr="00A3668B" w:rsidRDefault="00327B1B" w:rsidP="00327B1B">
      <w:pPr>
        <w:spacing w:line="276" w:lineRule="auto"/>
        <w:jc w:val="both"/>
        <w:rPr>
          <w:rFonts w:eastAsia="Arial" w:cs="Arial"/>
          <w:lang w:val="uk-UA" w:eastAsia="en-US"/>
        </w:rPr>
      </w:pPr>
      <w:r w:rsidRPr="00A3668B">
        <w:rPr>
          <w:rFonts w:eastAsia="Arial" w:cs="Arial"/>
          <w:lang w:val="en-GB" w:eastAsia="en-US"/>
        </w:rPr>
        <w:t>The procured goods will equip consultation rooms, group therapy and sensory rooms, medical rooms, waiting and administrative areas, and staff rooms, enabling the facilities to provide comprehensive community-based mental health and psychosocial support services. This investment will significantly strengthen the operational capacity of the centres, improve the quality and accessibility of mental health services, and contribute to expanding community-based care for the population of Odesa region in line with national mental health reform priorities.</w:t>
      </w:r>
    </w:p>
    <w:p w14:paraId="22C36FA6" w14:textId="77777777" w:rsidR="00327B1B" w:rsidRPr="00A3668B" w:rsidRDefault="00327B1B" w:rsidP="00327B1B">
      <w:pPr>
        <w:spacing w:line="276" w:lineRule="auto"/>
        <w:jc w:val="both"/>
        <w:rPr>
          <w:rFonts w:eastAsia="Arial" w:cs="Arial"/>
          <w:lang w:val="en-GB" w:eastAsia="en-US"/>
        </w:rPr>
      </w:pPr>
    </w:p>
    <w:p w14:paraId="3E9EED73" w14:textId="77777777" w:rsidR="00327B1B" w:rsidRPr="00A3668B" w:rsidRDefault="00327B1B" w:rsidP="00327B1B">
      <w:pPr>
        <w:numPr>
          <w:ilvl w:val="0"/>
          <w:numId w:val="25"/>
        </w:numPr>
        <w:shd w:val="clear" w:color="auto" w:fill="E6E6E6"/>
        <w:spacing w:line="276" w:lineRule="auto"/>
        <w:ind w:left="180"/>
        <w:rPr>
          <w:rFonts w:eastAsia="Arial" w:cs="Arial"/>
          <w:b/>
          <w:bCs/>
          <w:lang w:val="en-GB" w:eastAsia="en-US"/>
        </w:rPr>
      </w:pPr>
      <w:r w:rsidRPr="00A3668B">
        <w:rPr>
          <w:rFonts w:eastAsia="Arial" w:cs="Arial"/>
          <w:b/>
          <w:bCs/>
          <w:lang w:val="en-GB" w:eastAsia="en-US"/>
        </w:rPr>
        <w:t>Description of the assignment</w:t>
      </w:r>
    </w:p>
    <w:p w14:paraId="72082CD1" w14:textId="77777777" w:rsidR="00327B1B" w:rsidRPr="00A3668B" w:rsidRDefault="00327B1B" w:rsidP="00327B1B">
      <w:pPr>
        <w:spacing w:before="240" w:after="160" w:line="276" w:lineRule="auto"/>
        <w:jc w:val="both"/>
        <w:rPr>
          <w:rFonts w:eastAsia="Times New Roman" w:cs="Arial"/>
          <w:lang w:val="en-GB" w:eastAsia="en-US"/>
        </w:rPr>
      </w:pPr>
      <w:r w:rsidRPr="00A3668B">
        <w:rPr>
          <w:rFonts w:eastAsia="Calibri" w:cs="Arial"/>
          <w:lang w:val="en-GB" w:eastAsia="en-US"/>
        </w:rPr>
        <w:t xml:space="preserve">The procurement is divided into five (5) </w:t>
      </w:r>
      <w:r w:rsidRPr="00A3668B">
        <w:rPr>
          <w:rFonts w:eastAsia="Times New Roman" w:cs="Arial"/>
          <w:lang w:val="en-GB" w:eastAsia="en-US"/>
        </w:rPr>
        <w:t>LOTs</w:t>
      </w:r>
      <w:r w:rsidRPr="00A3668B">
        <w:rPr>
          <w:rFonts w:eastAsia="Calibri" w:cs="Arial"/>
          <w:lang w:val="en-GB" w:eastAsia="en-US"/>
        </w:rPr>
        <w:t xml:space="preserve">, grouped by product category. Bidders may submit an offer for one, several, or all LOTs. Each </w:t>
      </w:r>
      <w:r w:rsidRPr="00A3668B">
        <w:rPr>
          <w:rFonts w:eastAsia="Times New Roman" w:cs="Arial"/>
          <w:lang w:val="en-GB" w:eastAsia="en-US"/>
        </w:rPr>
        <w:t>LOT</w:t>
      </w:r>
      <w:r w:rsidRPr="00A3668B">
        <w:rPr>
          <w:rFonts w:eastAsia="Calibri" w:cs="Arial"/>
          <w:lang w:val="en-GB" w:eastAsia="en-US"/>
        </w:rPr>
        <w:t xml:space="preserve"> will be evaluated and awarded separately. Partial offers within a </w:t>
      </w:r>
      <w:r w:rsidRPr="00A3668B">
        <w:rPr>
          <w:rFonts w:eastAsia="Times New Roman" w:cs="Arial"/>
          <w:lang w:val="en-GB" w:eastAsia="en-US"/>
        </w:rPr>
        <w:t xml:space="preserve">LOT </w:t>
      </w:r>
      <w:r w:rsidRPr="00A3668B">
        <w:rPr>
          <w:rFonts w:eastAsia="Calibri" w:cs="Arial"/>
          <w:lang w:val="en-GB" w:eastAsia="en-US"/>
        </w:rPr>
        <w:t xml:space="preserve">will not be accepted: an offer for a given LOT must cover all items and quantities of that </w:t>
      </w:r>
      <w:r w:rsidRPr="00A3668B">
        <w:rPr>
          <w:rFonts w:eastAsia="Times New Roman" w:cs="Arial"/>
          <w:lang w:val="en-GB" w:eastAsia="en-US"/>
        </w:rPr>
        <w:t>LOT</w:t>
      </w:r>
      <w:r w:rsidRPr="00A3668B">
        <w:rPr>
          <w:rFonts w:eastAsia="Calibri" w:cs="Arial"/>
          <w:lang w:val="en-GB" w:eastAsia="en-US"/>
        </w:rPr>
        <w:t>.</w:t>
      </w:r>
    </w:p>
    <w:tbl>
      <w:tblPr>
        <w:tblStyle w:val="TableGrid2"/>
        <w:tblW w:w="9067" w:type="dxa"/>
        <w:tblLook w:val="04A0" w:firstRow="1" w:lastRow="0" w:firstColumn="1" w:lastColumn="0" w:noHBand="0" w:noVBand="1"/>
      </w:tblPr>
      <w:tblGrid>
        <w:gridCol w:w="988"/>
        <w:gridCol w:w="2500"/>
        <w:gridCol w:w="5579"/>
      </w:tblGrid>
      <w:tr w:rsidR="00327B1B" w:rsidRPr="00A3668B" w14:paraId="33FC92C4" w14:textId="77777777" w:rsidTr="0046221C">
        <w:tc>
          <w:tcPr>
            <w:tcW w:w="988" w:type="dxa"/>
            <w:shd w:val="clear" w:color="auto" w:fill="D9D9D9"/>
          </w:tcPr>
          <w:p w14:paraId="3EAC382D" w14:textId="77777777" w:rsidR="00327B1B" w:rsidRPr="00A3668B" w:rsidRDefault="00327B1B" w:rsidP="0046221C">
            <w:pPr>
              <w:spacing w:line="276" w:lineRule="auto"/>
              <w:rPr>
                <w:rFonts w:cs="Arial"/>
                <w:sz w:val="20"/>
              </w:rPr>
            </w:pPr>
            <w:r w:rsidRPr="00A3668B">
              <w:rPr>
                <w:rFonts w:cs="Arial"/>
                <w:sz w:val="20"/>
              </w:rPr>
              <w:t>LOT</w:t>
            </w:r>
          </w:p>
        </w:tc>
        <w:tc>
          <w:tcPr>
            <w:tcW w:w="2500" w:type="dxa"/>
            <w:shd w:val="clear" w:color="auto" w:fill="D9D9D9"/>
          </w:tcPr>
          <w:p w14:paraId="6FF3DFB3" w14:textId="77777777" w:rsidR="00327B1B" w:rsidRPr="00A3668B" w:rsidRDefault="00327B1B" w:rsidP="0046221C">
            <w:pPr>
              <w:spacing w:line="276" w:lineRule="auto"/>
              <w:rPr>
                <w:rFonts w:cs="Arial"/>
                <w:sz w:val="20"/>
              </w:rPr>
            </w:pPr>
            <w:r w:rsidRPr="00A3668B">
              <w:rPr>
                <w:rFonts w:cs="Arial"/>
                <w:sz w:val="20"/>
              </w:rPr>
              <w:t>Title</w:t>
            </w:r>
          </w:p>
        </w:tc>
        <w:tc>
          <w:tcPr>
            <w:tcW w:w="5579" w:type="dxa"/>
            <w:shd w:val="clear" w:color="auto" w:fill="D9D9D9"/>
          </w:tcPr>
          <w:p w14:paraId="79D9CF8F" w14:textId="77777777" w:rsidR="00327B1B" w:rsidRPr="00A3668B" w:rsidRDefault="00327B1B" w:rsidP="0046221C">
            <w:pPr>
              <w:spacing w:line="276" w:lineRule="auto"/>
              <w:rPr>
                <w:rFonts w:cs="Arial"/>
                <w:sz w:val="20"/>
              </w:rPr>
            </w:pPr>
            <w:r w:rsidRPr="00A3668B">
              <w:rPr>
                <w:rFonts w:cs="Arial"/>
                <w:sz w:val="20"/>
              </w:rPr>
              <w:t>Indicative content (per Annex 2)</w:t>
            </w:r>
          </w:p>
        </w:tc>
      </w:tr>
      <w:tr w:rsidR="00327B1B" w:rsidRPr="00A3668B" w14:paraId="217B19B6" w14:textId="77777777" w:rsidTr="0046221C">
        <w:tc>
          <w:tcPr>
            <w:tcW w:w="988" w:type="dxa"/>
          </w:tcPr>
          <w:p w14:paraId="7B973FBE" w14:textId="77777777" w:rsidR="00327B1B" w:rsidRPr="00A3668B" w:rsidRDefault="00327B1B" w:rsidP="0046221C">
            <w:pPr>
              <w:spacing w:line="276" w:lineRule="auto"/>
              <w:rPr>
                <w:rFonts w:cs="Arial"/>
                <w:sz w:val="20"/>
              </w:rPr>
            </w:pPr>
            <w:r w:rsidRPr="00A3668B">
              <w:rPr>
                <w:rFonts w:cs="Arial"/>
                <w:sz w:val="20"/>
              </w:rPr>
              <w:t>LOT 6</w:t>
            </w:r>
          </w:p>
        </w:tc>
        <w:tc>
          <w:tcPr>
            <w:tcW w:w="2500" w:type="dxa"/>
          </w:tcPr>
          <w:p w14:paraId="7475545B" w14:textId="77777777" w:rsidR="00327B1B" w:rsidRPr="00A3668B" w:rsidRDefault="00327B1B" w:rsidP="0046221C">
            <w:pPr>
              <w:spacing w:line="276" w:lineRule="auto"/>
              <w:rPr>
                <w:rFonts w:cs="Arial"/>
                <w:sz w:val="20"/>
              </w:rPr>
            </w:pPr>
            <w:r w:rsidRPr="00A3668B">
              <w:rPr>
                <w:rFonts w:cs="Arial"/>
                <w:sz w:val="20"/>
              </w:rPr>
              <w:t>Furniture and Furnishings</w:t>
            </w:r>
          </w:p>
        </w:tc>
        <w:tc>
          <w:tcPr>
            <w:tcW w:w="5579" w:type="dxa"/>
          </w:tcPr>
          <w:p w14:paraId="54321C78" w14:textId="77777777" w:rsidR="00327B1B" w:rsidRPr="00A3668B" w:rsidRDefault="00327B1B" w:rsidP="0046221C">
            <w:pPr>
              <w:spacing w:line="276" w:lineRule="auto"/>
              <w:rPr>
                <w:rFonts w:cs="Arial"/>
                <w:sz w:val="20"/>
              </w:rPr>
            </w:pPr>
            <w:r w:rsidRPr="00A3668B">
              <w:rPr>
                <w:rFonts w:cs="Arial"/>
                <w:sz w:val="20"/>
              </w:rPr>
              <w:t xml:space="preserve">Cabinet furniture (desks, chairs, cabinets, wardrobes, shelving, tables, reception, kitchen and utility units); upholstered furniture (sofas, armchairs, beanbag chairs, poufs, waiting-area seating); bedroom furniture (beds, </w:t>
            </w:r>
            <w:r w:rsidRPr="00A3668B">
              <w:rPr>
                <w:rFonts w:cs="Arial"/>
                <w:sz w:val="20"/>
              </w:rPr>
              <w:lastRenderedPageBreak/>
              <w:t>bedside cabinets); children’s furniture; other furnishings (coat racks, wardrobe modules, flipcharts, coffee tables)</w:t>
            </w:r>
          </w:p>
        </w:tc>
      </w:tr>
      <w:tr w:rsidR="00327B1B" w:rsidRPr="00A3668B" w14:paraId="2444B6E0" w14:textId="77777777" w:rsidTr="0046221C">
        <w:tc>
          <w:tcPr>
            <w:tcW w:w="988" w:type="dxa"/>
          </w:tcPr>
          <w:p w14:paraId="0A962719" w14:textId="77777777" w:rsidR="00327B1B" w:rsidRPr="00A3668B" w:rsidRDefault="00327B1B" w:rsidP="0046221C">
            <w:pPr>
              <w:spacing w:line="276" w:lineRule="auto"/>
              <w:rPr>
                <w:rFonts w:cs="Arial"/>
                <w:sz w:val="20"/>
              </w:rPr>
            </w:pPr>
            <w:r w:rsidRPr="00A3668B">
              <w:rPr>
                <w:rFonts w:cs="Arial"/>
                <w:sz w:val="20"/>
              </w:rPr>
              <w:lastRenderedPageBreak/>
              <w:t>LOT 7</w:t>
            </w:r>
          </w:p>
        </w:tc>
        <w:tc>
          <w:tcPr>
            <w:tcW w:w="2500" w:type="dxa"/>
          </w:tcPr>
          <w:p w14:paraId="3D66A49A" w14:textId="77777777" w:rsidR="00327B1B" w:rsidRPr="00A3668B" w:rsidRDefault="00327B1B" w:rsidP="0046221C">
            <w:pPr>
              <w:spacing w:line="276" w:lineRule="auto"/>
              <w:rPr>
                <w:rFonts w:cs="Arial"/>
                <w:sz w:val="20"/>
              </w:rPr>
            </w:pPr>
            <w:r w:rsidRPr="00A3668B">
              <w:rPr>
                <w:rFonts w:cs="Arial"/>
                <w:sz w:val="20"/>
              </w:rPr>
              <w:t>Medical Furniture and Clinical Equipment</w:t>
            </w:r>
          </w:p>
        </w:tc>
        <w:tc>
          <w:tcPr>
            <w:tcW w:w="5579" w:type="dxa"/>
          </w:tcPr>
          <w:p w14:paraId="25C57C77" w14:textId="77777777" w:rsidR="00327B1B" w:rsidRPr="00A3668B" w:rsidRDefault="00327B1B" w:rsidP="0046221C">
            <w:pPr>
              <w:spacing w:line="276" w:lineRule="auto"/>
              <w:rPr>
                <w:rFonts w:cs="Arial"/>
                <w:sz w:val="20"/>
              </w:rPr>
            </w:pPr>
            <w:r w:rsidRPr="00A3668B">
              <w:rPr>
                <w:rFonts w:cs="Arial"/>
                <w:sz w:val="20"/>
              </w:rPr>
              <w:t>Functional medical electrical beds, examination couches, treatment (manipulation) tables, medical cabinets (including cabinets with safe), medical trolleys, clinical stools, privacy screens, bactericidal air recirculators and other non-IT clinical equipment</w:t>
            </w:r>
          </w:p>
        </w:tc>
      </w:tr>
      <w:tr w:rsidR="00327B1B" w:rsidRPr="00A3668B" w14:paraId="0BC9099B" w14:textId="77777777" w:rsidTr="0046221C">
        <w:tc>
          <w:tcPr>
            <w:tcW w:w="988" w:type="dxa"/>
          </w:tcPr>
          <w:p w14:paraId="7B287A73" w14:textId="77777777" w:rsidR="00327B1B" w:rsidRPr="00A3668B" w:rsidRDefault="00327B1B" w:rsidP="0046221C">
            <w:pPr>
              <w:spacing w:line="276" w:lineRule="auto"/>
              <w:rPr>
                <w:rFonts w:cs="Arial"/>
                <w:sz w:val="20"/>
              </w:rPr>
            </w:pPr>
            <w:r w:rsidRPr="00A3668B">
              <w:rPr>
                <w:rFonts w:cs="Arial"/>
                <w:sz w:val="20"/>
              </w:rPr>
              <w:t>LOT 8</w:t>
            </w:r>
          </w:p>
        </w:tc>
        <w:tc>
          <w:tcPr>
            <w:tcW w:w="2500" w:type="dxa"/>
          </w:tcPr>
          <w:p w14:paraId="5AEE8E21" w14:textId="77777777" w:rsidR="00327B1B" w:rsidRPr="00A3668B" w:rsidRDefault="00327B1B" w:rsidP="0046221C">
            <w:pPr>
              <w:spacing w:line="276" w:lineRule="auto"/>
              <w:rPr>
                <w:rFonts w:cs="Arial"/>
                <w:sz w:val="20"/>
              </w:rPr>
            </w:pPr>
            <w:r w:rsidRPr="00A3668B">
              <w:rPr>
                <w:rFonts w:cs="Arial"/>
                <w:sz w:val="20"/>
              </w:rPr>
              <w:t>IT and Office Equipment</w:t>
            </w:r>
          </w:p>
        </w:tc>
        <w:tc>
          <w:tcPr>
            <w:tcW w:w="5579" w:type="dxa"/>
          </w:tcPr>
          <w:p w14:paraId="0CCF67AD" w14:textId="77777777" w:rsidR="00327B1B" w:rsidRPr="00A3668B" w:rsidRDefault="00327B1B" w:rsidP="0046221C">
            <w:pPr>
              <w:spacing w:line="276" w:lineRule="auto"/>
              <w:rPr>
                <w:rFonts w:cs="Arial"/>
                <w:sz w:val="20"/>
              </w:rPr>
            </w:pPr>
            <w:r w:rsidRPr="00A3668B">
              <w:rPr>
                <w:rFonts w:cs="Arial"/>
                <w:sz w:val="20"/>
              </w:rPr>
              <w:t>Laptops with licensed software, multifunctional printers (print/scan/copy), uninterruptible power supplies (UPS), Wi-Fi routers, TVs / information monitors with wall mounts, portable power stations and other office ICT equipment.</w:t>
            </w:r>
          </w:p>
        </w:tc>
      </w:tr>
      <w:tr w:rsidR="00327B1B" w:rsidRPr="00A3668B" w14:paraId="667198F8" w14:textId="77777777" w:rsidTr="0046221C">
        <w:tc>
          <w:tcPr>
            <w:tcW w:w="988" w:type="dxa"/>
          </w:tcPr>
          <w:p w14:paraId="3A8223CD" w14:textId="77777777" w:rsidR="00327B1B" w:rsidRPr="00A3668B" w:rsidRDefault="00327B1B" w:rsidP="0046221C">
            <w:pPr>
              <w:spacing w:line="276" w:lineRule="auto"/>
              <w:rPr>
                <w:rFonts w:cs="Arial"/>
                <w:sz w:val="20"/>
              </w:rPr>
            </w:pPr>
            <w:r w:rsidRPr="00A3668B">
              <w:rPr>
                <w:rFonts w:cs="Arial"/>
                <w:sz w:val="20"/>
              </w:rPr>
              <w:t>LOT 9</w:t>
            </w:r>
          </w:p>
        </w:tc>
        <w:tc>
          <w:tcPr>
            <w:tcW w:w="2500" w:type="dxa"/>
          </w:tcPr>
          <w:p w14:paraId="2DA4348F" w14:textId="77777777" w:rsidR="00327B1B" w:rsidRPr="00A3668B" w:rsidRDefault="00327B1B" w:rsidP="0046221C">
            <w:pPr>
              <w:spacing w:line="276" w:lineRule="auto"/>
              <w:rPr>
                <w:rFonts w:cs="Arial"/>
                <w:sz w:val="20"/>
              </w:rPr>
            </w:pPr>
            <w:r w:rsidRPr="00A3668B">
              <w:rPr>
                <w:rFonts w:cs="Arial"/>
                <w:sz w:val="20"/>
              </w:rPr>
              <w:t>Household and Kitchen Equipment</w:t>
            </w:r>
          </w:p>
        </w:tc>
        <w:tc>
          <w:tcPr>
            <w:tcW w:w="5579" w:type="dxa"/>
          </w:tcPr>
          <w:p w14:paraId="0F811790" w14:textId="77777777" w:rsidR="00327B1B" w:rsidRPr="00A3668B" w:rsidRDefault="00327B1B" w:rsidP="0046221C">
            <w:pPr>
              <w:spacing w:line="276" w:lineRule="auto"/>
              <w:rPr>
                <w:rFonts w:cs="Arial"/>
                <w:sz w:val="20"/>
              </w:rPr>
            </w:pPr>
            <w:r w:rsidRPr="00A3668B">
              <w:rPr>
                <w:rFonts w:cs="Arial"/>
                <w:sz w:val="20"/>
              </w:rPr>
              <w:t>Refrigerators, microwave ovens, electric kettles, water coolers, vacuum cleaners, coffee machines (where applicable), and other household and kitchen appliances.</w:t>
            </w:r>
          </w:p>
        </w:tc>
      </w:tr>
      <w:tr w:rsidR="00327B1B" w:rsidRPr="00A3668B" w14:paraId="458B4646" w14:textId="77777777" w:rsidTr="0046221C">
        <w:tc>
          <w:tcPr>
            <w:tcW w:w="988" w:type="dxa"/>
          </w:tcPr>
          <w:p w14:paraId="2F0661FF" w14:textId="77777777" w:rsidR="00327B1B" w:rsidRPr="00A3668B" w:rsidRDefault="00327B1B" w:rsidP="0046221C">
            <w:pPr>
              <w:spacing w:line="276" w:lineRule="auto"/>
              <w:rPr>
                <w:rFonts w:cs="Arial"/>
                <w:sz w:val="20"/>
              </w:rPr>
            </w:pPr>
            <w:r w:rsidRPr="00A3668B">
              <w:rPr>
                <w:rFonts w:cs="Arial"/>
                <w:sz w:val="20"/>
              </w:rPr>
              <w:t>LOT 10</w:t>
            </w:r>
          </w:p>
        </w:tc>
        <w:tc>
          <w:tcPr>
            <w:tcW w:w="2500" w:type="dxa"/>
          </w:tcPr>
          <w:p w14:paraId="22EA4FCD" w14:textId="77777777" w:rsidR="00327B1B" w:rsidRPr="00A3668B" w:rsidRDefault="00327B1B" w:rsidP="0046221C">
            <w:pPr>
              <w:spacing w:line="276" w:lineRule="auto"/>
              <w:rPr>
                <w:rFonts w:cs="Arial"/>
                <w:sz w:val="20"/>
              </w:rPr>
            </w:pPr>
            <w:r w:rsidRPr="00A3668B">
              <w:rPr>
                <w:rFonts w:cs="Arial"/>
                <w:sz w:val="20"/>
              </w:rPr>
              <w:t>Learning Space Equipment</w:t>
            </w:r>
          </w:p>
        </w:tc>
        <w:tc>
          <w:tcPr>
            <w:tcW w:w="5579" w:type="dxa"/>
          </w:tcPr>
          <w:p w14:paraId="12042EFC" w14:textId="77777777" w:rsidR="00327B1B" w:rsidRPr="00A3668B" w:rsidRDefault="00327B1B" w:rsidP="0046221C">
            <w:pPr>
              <w:spacing w:line="276" w:lineRule="auto"/>
              <w:rPr>
                <w:rFonts w:cs="Arial"/>
                <w:sz w:val="20"/>
              </w:rPr>
            </w:pPr>
            <w:r w:rsidRPr="00A3668B">
              <w:rPr>
                <w:rFonts w:cs="Arial"/>
                <w:sz w:val="20"/>
              </w:rPr>
              <w:t>Space equipment, therapy furniture, soft play elements, beanbag chairs, rehabilitation and occupational therapy equipment, educational and developmental materials, and other specialized equipment supporting mental health and psychosocial services.</w:t>
            </w:r>
          </w:p>
        </w:tc>
      </w:tr>
    </w:tbl>
    <w:p w14:paraId="0B13C546" w14:textId="77777777" w:rsidR="00327B1B" w:rsidRPr="00A3668B" w:rsidRDefault="00327B1B" w:rsidP="00327B1B">
      <w:pPr>
        <w:spacing w:after="160" w:line="276" w:lineRule="auto"/>
        <w:jc w:val="both"/>
        <w:rPr>
          <w:rFonts w:eastAsia="Times New Roman" w:cs="Arial"/>
          <w:lang w:val="en-GB" w:eastAsia="en-US"/>
        </w:rPr>
      </w:pPr>
    </w:p>
    <w:p w14:paraId="1083B9BE" w14:textId="77777777" w:rsidR="00327B1B" w:rsidRPr="00A3668B" w:rsidRDefault="00327B1B" w:rsidP="00327B1B">
      <w:pPr>
        <w:spacing w:after="160" w:line="276" w:lineRule="auto"/>
        <w:jc w:val="both"/>
        <w:rPr>
          <w:rFonts w:eastAsia="Times New Roman" w:cs="Arial"/>
          <w:lang w:val="en-GB" w:eastAsia="en-US"/>
        </w:rPr>
      </w:pPr>
      <w:r w:rsidRPr="00A3668B">
        <w:rPr>
          <w:rFonts w:eastAsia="Calibri" w:cs="Arial"/>
          <w:lang w:val="en-GB" w:eastAsia="en-US"/>
        </w:rPr>
        <w:t xml:space="preserve">The exact list of items, quantities per delivery location, dimensions and detailed technical specifications for each </w:t>
      </w:r>
      <w:r w:rsidRPr="00A3668B">
        <w:rPr>
          <w:rFonts w:eastAsia="Times New Roman" w:cs="Arial"/>
          <w:lang w:val="en-GB" w:eastAsia="en-US"/>
        </w:rPr>
        <w:t>LOT</w:t>
      </w:r>
      <w:r w:rsidRPr="00A3668B">
        <w:rPr>
          <w:rFonts w:eastAsia="Calibri" w:cs="Arial"/>
          <w:lang w:val="en-GB" w:eastAsia="en-US"/>
        </w:rPr>
        <w:t xml:space="preserve"> are provided in </w:t>
      </w:r>
      <w:r w:rsidRPr="00A3668B">
        <w:rPr>
          <w:rFonts w:eastAsia="Calibri" w:cs="Arial"/>
          <w:u w:val="single"/>
          <w:lang w:val="en-GB" w:eastAsia="en-US"/>
        </w:rPr>
        <w:t xml:space="preserve">Annex </w:t>
      </w:r>
      <w:r w:rsidRPr="00A3668B">
        <w:rPr>
          <w:rFonts w:eastAsia="Times New Roman" w:cs="Arial"/>
          <w:u w:val="single"/>
          <w:lang w:val="en-GB" w:eastAsia="en-US"/>
        </w:rPr>
        <w:t>2</w:t>
      </w:r>
      <w:r w:rsidRPr="00A3668B">
        <w:rPr>
          <w:rFonts w:eastAsia="Calibri" w:cs="Arial"/>
          <w:u w:val="single"/>
          <w:lang w:val="en-GB" w:eastAsia="en-US"/>
        </w:rPr>
        <w:t xml:space="preserve"> – Financial Proposal</w:t>
      </w:r>
      <w:r w:rsidRPr="00A3668B">
        <w:rPr>
          <w:rFonts w:eastAsia="Times New Roman" w:cs="Arial"/>
          <w:lang w:val="en-GB" w:eastAsia="en-US"/>
        </w:rPr>
        <w:t>.</w:t>
      </w:r>
    </w:p>
    <w:p w14:paraId="2879610D" w14:textId="77777777" w:rsidR="00327B1B" w:rsidRPr="00A3668B" w:rsidRDefault="00327B1B" w:rsidP="00327B1B">
      <w:pPr>
        <w:spacing w:line="276" w:lineRule="auto"/>
        <w:jc w:val="both"/>
        <w:rPr>
          <w:rFonts w:eastAsia="Arial" w:cs="Arial"/>
          <w:lang w:val="en-GB" w:eastAsia="en-US"/>
        </w:rPr>
      </w:pPr>
      <w:r w:rsidRPr="00A3668B">
        <w:rPr>
          <w:rFonts w:eastAsia="Arial" w:cs="Arial"/>
          <w:lang w:val="en-GB" w:eastAsia="en-US"/>
        </w:rPr>
        <w:t>The goods under each LOT shall be delivered, unloaded and (where applicable) assembled and installed at the Odesa City Clinical Hospital No. 1. (exact address and contact person will be communicated to the awarded supplier(s) upon contract signature).</w:t>
      </w:r>
    </w:p>
    <w:p w14:paraId="538CFDF2" w14:textId="77777777" w:rsidR="00327B1B" w:rsidRPr="00A3668B" w:rsidRDefault="00327B1B" w:rsidP="00327B1B">
      <w:pPr>
        <w:spacing w:line="276" w:lineRule="auto"/>
        <w:jc w:val="both"/>
        <w:rPr>
          <w:rFonts w:eastAsia="Arial" w:cs="Arial"/>
          <w:lang w:val="en-GB" w:eastAsia="en-US"/>
        </w:rPr>
      </w:pPr>
    </w:p>
    <w:p w14:paraId="62F71F07" w14:textId="77777777" w:rsidR="00327B1B" w:rsidRPr="00A3668B" w:rsidRDefault="00327B1B" w:rsidP="00327B1B">
      <w:pPr>
        <w:spacing w:line="276" w:lineRule="auto"/>
        <w:jc w:val="both"/>
        <w:rPr>
          <w:rFonts w:eastAsia="Arial" w:cs="Arial"/>
          <w:lang w:val="uk-UA" w:eastAsia="en-US"/>
        </w:rPr>
      </w:pPr>
      <w:r w:rsidRPr="00A3668B">
        <w:rPr>
          <w:rFonts w:eastAsia="Arial" w:cs="Arial"/>
          <w:lang w:val="en-GB" w:eastAsia="en-US"/>
        </w:rPr>
        <w:t>Delivery shall be performed on a DDP basis to the indicated premises, including transportation, insurance during transportation, unloading, carrying to the designated rooms, assembly and installation where applicable, and removal of packaging waste.</w:t>
      </w:r>
    </w:p>
    <w:p w14:paraId="3D6E41E2" w14:textId="77777777" w:rsidR="00327B1B" w:rsidRPr="00A3668B" w:rsidRDefault="00327B1B" w:rsidP="00327B1B">
      <w:pPr>
        <w:spacing w:line="276" w:lineRule="auto"/>
        <w:jc w:val="both"/>
        <w:rPr>
          <w:rFonts w:eastAsia="Arial" w:cs="Arial"/>
          <w:lang w:val="uk-UA" w:eastAsia="en-US"/>
        </w:rPr>
      </w:pPr>
    </w:p>
    <w:p w14:paraId="49E25BFC" w14:textId="77777777" w:rsidR="00327B1B" w:rsidRPr="00A3668B" w:rsidRDefault="00327B1B" w:rsidP="00327B1B">
      <w:pPr>
        <w:spacing w:line="276" w:lineRule="auto"/>
        <w:jc w:val="both"/>
        <w:rPr>
          <w:rFonts w:eastAsia="Arial" w:cs="Arial"/>
          <w:u w:val="single"/>
          <w:lang w:val="uk-UA" w:eastAsia="en-US"/>
        </w:rPr>
      </w:pPr>
      <w:r w:rsidRPr="00A3668B">
        <w:rPr>
          <w:rFonts w:eastAsia="Arial" w:cs="Arial"/>
          <w:u w:val="single"/>
          <w:lang w:val="uk-UA" w:eastAsia="en-US"/>
        </w:rPr>
        <w:t>Technical and Compliance Requirements for the Goods</w:t>
      </w:r>
    </w:p>
    <w:p w14:paraId="0BEFA712" w14:textId="77777777" w:rsidR="00327B1B" w:rsidRPr="00A3668B" w:rsidRDefault="00327B1B" w:rsidP="00327B1B">
      <w:pPr>
        <w:spacing w:line="276" w:lineRule="auto"/>
        <w:jc w:val="both"/>
        <w:rPr>
          <w:rFonts w:eastAsia="Arial" w:cs="Arial"/>
          <w:lang w:val="uk-UA" w:eastAsia="en-US"/>
        </w:rPr>
      </w:pPr>
      <w:r w:rsidRPr="00A3668B">
        <w:rPr>
          <w:rFonts w:eastAsia="Arial" w:cs="Arial"/>
          <w:lang w:val="uk-UA" w:eastAsia="en-US"/>
        </w:rPr>
        <w:t xml:space="preserve">The following requirements shall apply to all goods offered under </w:t>
      </w:r>
      <w:r w:rsidRPr="00A3668B">
        <w:rPr>
          <w:rFonts w:eastAsia="Arial" w:cs="Arial"/>
          <w:lang w:val="en-US" w:eastAsia="en-US"/>
        </w:rPr>
        <w:t>LOT</w:t>
      </w:r>
      <w:r w:rsidRPr="00A3668B">
        <w:rPr>
          <w:rFonts w:eastAsia="Arial" w:cs="Arial"/>
          <w:lang w:val="uk-UA" w:eastAsia="en-US"/>
        </w:rPr>
        <w:t>s 1</w:t>
      </w:r>
      <w:r w:rsidRPr="00A3668B">
        <w:rPr>
          <w:rFonts w:eastAsia="Arial" w:cs="Arial"/>
          <w:lang w:val="en-US" w:eastAsia="en-US"/>
        </w:rPr>
        <w:t>–</w:t>
      </w:r>
      <w:r w:rsidRPr="00A3668B">
        <w:rPr>
          <w:rFonts w:eastAsia="Arial" w:cs="Arial"/>
          <w:lang w:val="uk-UA" w:eastAsia="en-US"/>
        </w:rPr>
        <w:t>5:</w:t>
      </w:r>
    </w:p>
    <w:p w14:paraId="03E90CD3" w14:textId="77777777" w:rsidR="00327B1B" w:rsidRPr="00A3668B" w:rsidRDefault="00327B1B" w:rsidP="00327B1B">
      <w:pPr>
        <w:numPr>
          <w:ilvl w:val="0"/>
          <w:numId w:val="31"/>
        </w:numPr>
        <w:spacing w:line="276" w:lineRule="auto"/>
        <w:contextualSpacing/>
        <w:jc w:val="both"/>
        <w:rPr>
          <w:rFonts w:eastAsia="Arial" w:cs="Arial"/>
          <w:lang w:val="uk-UA" w:eastAsia="en-US"/>
        </w:rPr>
      </w:pPr>
      <w:r w:rsidRPr="00A3668B">
        <w:rPr>
          <w:rFonts w:eastAsia="Arial" w:cs="Arial"/>
          <w:lang w:val="uk-UA" w:eastAsia="en-US"/>
        </w:rPr>
        <w:t>Technical information on the offered goods</w:t>
      </w:r>
      <w:r w:rsidRPr="00A3668B">
        <w:rPr>
          <w:rFonts w:eastAsia="Arial" w:cs="Arial"/>
          <w:lang w:val="en-US" w:eastAsia="en-US"/>
        </w:rPr>
        <w:t>: b</w:t>
      </w:r>
      <w:r w:rsidRPr="00A3668B">
        <w:rPr>
          <w:rFonts w:eastAsia="Arial" w:cs="Arial"/>
          <w:lang w:val="uk-UA" w:eastAsia="en-US"/>
        </w:rPr>
        <w:t>idders shall provide complete technical specifications for each offered item, including, as applicable: item description; model and manufacturer; country of origin; functional characteristics; operating conditions; and details of any additional accessories or components included.</w:t>
      </w:r>
    </w:p>
    <w:p w14:paraId="1E9D9F5F" w14:textId="77777777" w:rsidR="00327B1B" w:rsidRPr="00A3668B" w:rsidRDefault="00327B1B" w:rsidP="00327B1B">
      <w:pPr>
        <w:numPr>
          <w:ilvl w:val="0"/>
          <w:numId w:val="31"/>
        </w:numPr>
        <w:spacing w:line="276" w:lineRule="auto"/>
        <w:contextualSpacing/>
        <w:jc w:val="both"/>
        <w:rPr>
          <w:rFonts w:eastAsia="Arial" w:cs="Arial"/>
          <w:lang w:val="uk-UA" w:eastAsia="en-US"/>
        </w:rPr>
      </w:pPr>
      <w:r w:rsidRPr="00A3668B">
        <w:rPr>
          <w:rFonts w:eastAsia="Arial" w:cs="Arial"/>
          <w:lang w:val="uk-UA" w:eastAsia="en-US"/>
        </w:rPr>
        <w:t>Condition and date of manufacture</w:t>
      </w:r>
      <w:r w:rsidRPr="00A3668B">
        <w:rPr>
          <w:rFonts w:eastAsia="Arial" w:cs="Arial"/>
          <w:lang w:val="en-US" w:eastAsia="en-US"/>
        </w:rPr>
        <w:t>: a</w:t>
      </w:r>
      <w:r w:rsidRPr="00A3668B">
        <w:rPr>
          <w:rFonts w:eastAsia="Arial" w:cs="Arial"/>
          <w:lang w:val="uk-UA" w:eastAsia="en-US"/>
        </w:rPr>
        <w:t>ll goods shall be new, unused, of factory manufacture, free from defects, and shall not have been previously exhibited or refurbished. The goods shall have been manufactured no earlier than 1 January 202</w:t>
      </w:r>
      <w:r w:rsidRPr="00A3668B">
        <w:rPr>
          <w:rFonts w:eastAsia="Arial" w:cs="Arial"/>
          <w:lang w:val="en-US" w:eastAsia="en-US"/>
        </w:rPr>
        <w:t>4</w:t>
      </w:r>
      <w:r w:rsidRPr="00A3668B">
        <w:rPr>
          <w:rFonts w:eastAsia="Arial" w:cs="Arial"/>
          <w:lang w:val="uk-UA" w:eastAsia="en-US"/>
        </w:rPr>
        <w:t>. Supporting documentation, including warranty documentation, shall be provided.</w:t>
      </w:r>
    </w:p>
    <w:p w14:paraId="1FF7B324" w14:textId="77777777" w:rsidR="00327B1B" w:rsidRPr="00A3668B" w:rsidRDefault="00327B1B" w:rsidP="00327B1B">
      <w:pPr>
        <w:numPr>
          <w:ilvl w:val="0"/>
          <w:numId w:val="31"/>
        </w:numPr>
        <w:spacing w:line="276" w:lineRule="auto"/>
        <w:contextualSpacing/>
        <w:jc w:val="both"/>
        <w:rPr>
          <w:rFonts w:eastAsia="Arial" w:cs="Arial"/>
          <w:lang w:val="uk-UA" w:eastAsia="en-US"/>
        </w:rPr>
      </w:pPr>
      <w:r w:rsidRPr="00A3668B">
        <w:rPr>
          <w:rFonts w:eastAsia="Arial" w:cs="Arial"/>
          <w:lang w:val="uk-UA" w:eastAsia="en-US"/>
        </w:rPr>
        <w:t>Compliance with technical specifications</w:t>
      </w:r>
      <w:r w:rsidRPr="00A3668B">
        <w:rPr>
          <w:rFonts w:eastAsia="Arial" w:cs="Arial"/>
          <w:lang w:val="en-US" w:eastAsia="en-US"/>
        </w:rPr>
        <w:t>: a</w:t>
      </w:r>
      <w:r w:rsidRPr="00A3668B">
        <w:rPr>
          <w:rFonts w:eastAsia="Arial" w:cs="Arial"/>
          <w:lang w:val="uk-UA" w:eastAsia="en-US"/>
        </w:rPr>
        <w:t>ll offered goods shall fully comply with the applicable technical specifications, dimensions, materials, colour palettes, style and safety requirements set out in Annex 2. A dimensional tolerance of ±5% shall be acceptable where indicated, provided that such tolerance does not impair the intended functionality of the item.</w:t>
      </w:r>
    </w:p>
    <w:p w14:paraId="7CA02552" w14:textId="77777777" w:rsidR="00327B1B" w:rsidRPr="00A3668B" w:rsidRDefault="00327B1B" w:rsidP="00327B1B">
      <w:pPr>
        <w:numPr>
          <w:ilvl w:val="0"/>
          <w:numId w:val="31"/>
        </w:numPr>
        <w:spacing w:line="276" w:lineRule="auto"/>
        <w:contextualSpacing/>
        <w:jc w:val="both"/>
        <w:rPr>
          <w:rFonts w:eastAsia="Arial" w:cs="Arial"/>
          <w:lang w:val="uk-UA" w:eastAsia="en-US"/>
        </w:rPr>
      </w:pPr>
      <w:r w:rsidRPr="00A3668B">
        <w:rPr>
          <w:rFonts w:eastAsia="Arial" w:cs="Arial"/>
          <w:lang w:val="uk-UA" w:eastAsia="en-US"/>
        </w:rPr>
        <w:t>Completeness of supply</w:t>
      </w:r>
      <w:r w:rsidRPr="00A3668B">
        <w:rPr>
          <w:rFonts w:eastAsia="Arial" w:cs="Arial"/>
          <w:lang w:val="en-US" w:eastAsia="en-US"/>
        </w:rPr>
        <w:t>: a</w:t>
      </w:r>
      <w:r w:rsidRPr="00A3668B">
        <w:rPr>
          <w:rFonts w:eastAsia="Arial" w:cs="Arial"/>
          <w:lang w:val="uk-UA" w:eastAsia="en-US"/>
        </w:rPr>
        <w:t>ll goods shall be supplied complete and ready for their intended use, including all necessary fittings, fasteners, accessories and components required for proper assembly, installation and operation, as applicable.</w:t>
      </w:r>
    </w:p>
    <w:p w14:paraId="26C4B24D" w14:textId="77777777" w:rsidR="00327B1B" w:rsidRPr="00A3668B" w:rsidRDefault="00327B1B" w:rsidP="00327B1B">
      <w:pPr>
        <w:numPr>
          <w:ilvl w:val="0"/>
          <w:numId w:val="31"/>
        </w:numPr>
        <w:spacing w:line="276" w:lineRule="auto"/>
        <w:contextualSpacing/>
        <w:jc w:val="both"/>
        <w:rPr>
          <w:rFonts w:eastAsia="Arial" w:cs="Arial"/>
          <w:lang w:val="uk-UA" w:eastAsia="en-US"/>
        </w:rPr>
      </w:pPr>
      <w:r w:rsidRPr="00A3668B">
        <w:rPr>
          <w:rFonts w:eastAsia="Arial" w:cs="Arial"/>
          <w:lang w:val="uk-UA" w:eastAsia="en-US"/>
        </w:rPr>
        <w:lastRenderedPageBreak/>
        <w:t>Documentation</w:t>
      </w:r>
      <w:r w:rsidRPr="00A3668B">
        <w:rPr>
          <w:rFonts w:eastAsia="Arial" w:cs="Arial"/>
          <w:lang w:val="en-US" w:eastAsia="en-US"/>
        </w:rPr>
        <w:t>: t</w:t>
      </w:r>
      <w:r w:rsidRPr="00A3668B">
        <w:rPr>
          <w:rFonts w:eastAsia="Arial" w:cs="Arial"/>
          <w:lang w:val="uk-UA" w:eastAsia="en-US"/>
        </w:rPr>
        <w:t>he Supplier shall provide technical passports and/or user manuals for the supplied goods, in Ukrainian where available, together with all applicable warranty documentation.</w:t>
      </w:r>
    </w:p>
    <w:p w14:paraId="62F90305" w14:textId="77777777" w:rsidR="00327B1B" w:rsidRPr="00A3668B" w:rsidRDefault="00327B1B" w:rsidP="00327B1B">
      <w:pPr>
        <w:numPr>
          <w:ilvl w:val="0"/>
          <w:numId w:val="31"/>
        </w:numPr>
        <w:spacing w:line="276" w:lineRule="auto"/>
        <w:contextualSpacing/>
        <w:jc w:val="both"/>
        <w:rPr>
          <w:rFonts w:eastAsia="Arial" w:cs="Arial"/>
          <w:lang w:val="uk-UA" w:eastAsia="en-US"/>
        </w:rPr>
      </w:pPr>
      <w:r w:rsidRPr="00A3668B">
        <w:rPr>
          <w:rFonts w:eastAsia="Arial" w:cs="Arial"/>
          <w:lang w:val="uk-UA" w:eastAsia="en-US"/>
        </w:rPr>
        <w:t>Electrical requirements</w:t>
      </w:r>
      <w:r w:rsidRPr="00A3668B">
        <w:rPr>
          <w:rFonts w:eastAsia="Arial" w:cs="Arial"/>
          <w:lang w:val="en-US" w:eastAsia="en-US"/>
        </w:rPr>
        <w:t>: a</w:t>
      </w:r>
      <w:r w:rsidRPr="00A3668B">
        <w:rPr>
          <w:rFonts w:eastAsia="Arial" w:cs="Arial"/>
          <w:lang w:val="uk-UA" w:eastAsia="en-US"/>
        </w:rPr>
        <w:t>ll electrically powered goods shall be suitable for operation from a 220–240 V / 50 Hz power supply and shall be certified for use in Ukraine, as applicable.</w:t>
      </w:r>
    </w:p>
    <w:p w14:paraId="05F5C8DC" w14:textId="77777777" w:rsidR="00327B1B" w:rsidRPr="00A3668B" w:rsidRDefault="00327B1B" w:rsidP="00327B1B">
      <w:pPr>
        <w:numPr>
          <w:ilvl w:val="0"/>
          <w:numId w:val="31"/>
        </w:numPr>
        <w:spacing w:line="276" w:lineRule="auto"/>
        <w:contextualSpacing/>
        <w:jc w:val="both"/>
        <w:rPr>
          <w:rFonts w:eastAsia="Arial" w:cs="Arial"/>
          <w:lang w:val="uk-UA" w:eastAsia="en-US"/>
        </w:rPr>
      </w:pPr>
      <w:r w:rsidRPr="00A3668B">
        <w:rPr>
          <w:rFonts w:eastAsia="Arial" w:cs="Arial"/>
          <w:lang w:val="uk-UA" w:eastAsia="en-US"/>
        </w:rPr>
        <w:t>Warranty</w:t>
      </w:r>
      <w:r w:rsidRPr="00A3668B">
        <w:rPr>
          <w:rFonts w:eastAsia="Arial" w:cs="Arial"/>
          <w:lang w:val="en-US" w:eastAsia="en-US"/>
        </w:rPr>
        <w:t>: t</w:t>
      </w:r>
      <w:r w:rsidRPr="00A3668B">
        <w:rPr>
          <w:rFonts w:eastAsia="Arial" w:cs="Arial"/>
          <w:lang w:val="uk-UA" w:eastAsia="en-US"/>
        </w:rPr>
        <w:t>he minimum warranty period for all goods shall be twelve (12) months from the date of signature of the relevant acceptance act, unless a longer warranty period is specified in Annex 2.</w:t>
      </w:r>
    </w:p>
    <w:p w14:paraId="412764EE" w14:textId="77777777" w:rsidR="00327B1B" w:rsidRPr="00A3668B" w:rsidRDefault="00327B1B" w:rsidP="00327B1B">
      <w:pPr>
        <w:numPr>
          <w:ilvl w:val="0"/>
          <w:numId w:val="31"/>
        </w:numPr>
        <w:spacing w:line="276" w:lineRule="auto"/>
        <w:contextualSpacing/>
        <w:jc w:val="both"/>
        <w:rPr>
          <w:rFonts w:eastAsia="Arial" w:cs="Arial"/>
          <w:lang w:val="uk-UA" w:eastAsia="en-US"/>
        </w:rPr>
      </w:pPr>
      <w:r w:rsidRPr="00A3668B">
        <w:rPr>
          <w:rFonts w:eastAsia="Arial" w:cs="Arial"/>
          <w:lang w:val="uk-UA" w:eastAsia="en-US"/>
        </w:rPr>
        <w:t>Delivery, assembly and packaging waste</w:t>
      </w:r>
      <w:r w:rsidRPr="00A3668B">
        <w:rPr>
          <w:rFonts w:eastAsia="Arial" w:cs="Arial"/>
          <w:lang w:val="en-US" w:eastAsia="en-US"/>
        </w:rPr>
        <w:t>: t</w:t>
      </w:r>
      <w:r w:rsidRPr="00A3668B">
        <w:rPr>
          <w:rFonts w:eastAsia="Arial" w:cs="Arial"/>
          <w:lang w:val="uk-UA" w:eastAsia="en-US"/>
        </w:rPr>
        <w:t>he supply shall include delivery, unloading, carrying of the goods to the designated rooms, assembly and installation where applicable, and removal of packaging waste.</w:t>
      </w:r>
    </w:p>
    <w:p w14:paraId="1F57E377" w14:textId="77777777" w:rsidR="00327B1B" w:rsidRPr="00A3668B" w:rsidRDefault="00327B1B" w:rsidP="00327B1B">
      <w:pPr>
        <w:spacing w:line="276" w:lineRule="auto"/>
        <w:jc w:val="both"/>
        <w:rPr>
          <w:rFonts w:eastAsia="Arial" w:cs="Arial"/>
          <w:lang w:val="uk-UA" w:eastAsia="en-US"/>
        </w:rPr>
      </w:pPr>
    </w:p>
    <w:p w14:paraId="09BE2061" w14:textId="77777777" w:rsidR="00327B1B" w:rsidRPr="00A3668B" w:rsidRDefault="00327B1B" w:rsidP="00327B1B">
      <w:pPr>
        <w:spacing w:line="276" w:lineRule="auto"/>
        <w:jc w:val="both"/>
        <w:rPr>
          <w:rFonts w:eastAsia="Arial" w:cs="Arial"/>
          <w:u w:val="single"/>
          <w:lang w:val="en-US" w:eastAsia="en-US"/>
        </w:rPr>
      </w:pPr>
      <w:r w:rsidRPr="00A3668B">
        <w:rPr>
          <w:rFonts w:eastAsia="Arial" w:cs="Arial"/>
          <w:u w:val="single"/>
          <w:lang w:val="uk-UA" w:eastAsia="en-US"/>
        </w:rPr>
        <w:t xml:space="preserve">Specific Requirements by </w:t>
      </w:r>
      <w:r w:rsidRPr="00A3668B">
        <w:rPr>
          <w:rFonts w:eastAsia="Arial" w:cs="Arial"/>
          <w:u w:val="single"/>
          <w:lang w:val="en-US" w:eastAsia="en-US"/>
        </w:rPr>
        <w:t>LOT</w:t>
      </w:r>
    </w:p>
    <w:p w14:paraId="5DECDC0A" w14:textId="77777777" w:rsidR="00327B1B" w:rsidRPr="00A3668B" w:rsidRDefault="00327B1B" w:rsidP="00327B1B">
      <w:pPr>
        <w:spacing w:line="276" w:lineRule="auto"/>
        <w:jc w:val="both"/>
        <w:rPr>
          <w:rFonts w:eastAsia="Arial" w:cs="Arial"/>
          <w:lang w:val="en-US" w:eastAsia="en-US"/>
        </w:rPr>
      </w:pPr>
      <w:r w:rsidRPr="00A3668B">
        <w:rPr>
          <w:rFonts w:eastAsia="Arial" w:cs="Arial"/>
          <w:lang w:val="uk-UA" w:eastAsia="en-US"/>
        </w:rPr>
        <w:t xml:space="preserve">In addition to the General Requirements above, the following requirements shall apply to the respective </w:t>
      </w:r>
      <w:r w:rsidRPr="00A3668B">
        <w:rPr>
          <w:rFonts w:eastAsia="Arial" w:cs="Arial"/>
          <w:lang w:val="en-US" w:eastAsia="en-US"/>
        </w:rPr>
        <w:t>LOT</w:t>
      </w:r>
      <w:r w:rsidRPr="00A3668B">
        <w:rPr>
          <w:rFonts w:eastAsia="Arial" w:cs="Arial"/>
          <w:lang w:val="uk-UA" w:eastAsia="en-US"/>
        </w:rPr>
        <w:t>s.</w:t>
      </w:r>
    </w:p>
    <w:p w14:paraId="62C24B50" w14:textId="77777777" w:rsidR="00327B1B" w:rsidRPr="00A3668B" w:rsidRDefault="00327B1B" w:rsidP="00327B1B">
      <w:pPr>
        <w:spacing w:line="276" w:lineRule="auto"/>
        <w:jc w:val="both"/>
        <w:rPr>
          <w:rFonts w:eastAsia="Arial" w:cs="Arial"/>
          <w:lang w:val="en-US" w:eastAsia="en-US"/>
        </w:rPr>
      </w:pPr>
    </w:p>
    <w:p w14:paraId="52D03A8A" w14:textId="77777777" w:rsidR="00327B1B" w:rsidRPr="00A3668B" w:rsidRDefault="00327B1B" w:rsidP="00327B1B">
      <w:pPr>
        <w:spacing w:line="276" w:lineRule="auto"/>
        <w:jc w:val="both"/>
        <w:rPr>
          <w:rFonts w:eastAsia="Arial" w:cs="Arial"/>
          <w:lang w:val="uk-UA" w:eastAsia="en-US"/>
        </w:rPr>
      </w:pPr>
      <w:r w:rsidRPr="00A3668B">
        <w:rPr>
          <w:rFonts w:eastAsia="Arial" w:cs="Arial"/>
          <w:b/>
          <w:bCs/>
          <w:lang w:val="uk-UA" w:eastAsia="en-US"/>
        </w:rPr>
        <w:t>LOT 1 – Furniture and Furnishings</w:t>
      </w:r>
    </w:p>
    <w:p w14:paraId="1962B15A" w14:textId="77777777" w:rsidR="00327B1B" w:rsidRPr="00A3668B" w:rsidRDefault="00327B1B" w:rsidP="00327B1B">
      <w:pPr>
        <w:numPr>
          <w:ilvl w:val="0"/>
          <w:numId w:val="32"/>
        </w:numPr>
        <w:spacing w:line="276" w:lineRule="auto"/>
        <w:contextualSpacing/>
        <w:jc w:val="both"/>
        <w:rPr>
          <w:rFonts w:eastAsia="Arial" w:cs="Arial"/>
          <w:lang w:val="uk-UA" w:eastAsia="en-US"/>
        </w:rPr>
      </w:pPr>
      <w:r w:rsidRPr="00A3668B">
        <w:rPr>
          <w:rFonts w:eastAsia="Arial" w:cs="Arial"/>
          <w:lang w:val="uk-UA" w:eastAsia="en-US"/>
        </w:rPr>
        <w:t>All furniture shall:</w:t>
      </w:r>
    </w:p>
    <w:p w14:paraId="7A3A8EC7" w14:textId="77777777" w:rsidR="00327B1B" w:rsidRPr="00A3668B" w:rsidRDefault="00327B1B" w:rsidP="00327B1B">
      <w:pPr>
        <w:numPr>
          <w:ilvl w:val="0"/>
          <w:numId w:val="33"/>
        </w:numPr>
        <w:spacing w:line="276" w:lineRule="auto"/>
        <w:contextualSpacing/>
        <w:jc w:val="both"/>
        <w:rPr>
          <w:rFonts w:eastAsia="Arial" w:cs="Arial"/>
          <w:lang w:val="en-US" w:eastAsia="en-US"/>
        </w:rPr>
      </w:pPr>
      <w:r w:rsidRPr="00A3668B">
        <w:rPr>
          <w:rFonts w:eastAsia="Arial" w:cs="Arial"/>
          <w:lang w:val="uk-UA" w:eastAsia="en-US"/>
        </w:rPr>
        <w:t>have safe, rounded or appropriately edge-banded corners and edges;</w:t>
      </w:r>
    </w:p>
    <w:p w14:paraId="33845444" w14:textId="77777777" w:rsidR="00327B1B" w:rsidRPr="00A3668B" w:rsidRDefault="00327B1B" w:rsidP="00327B1B">
      <w:pPr>
        <w:numPr>
          <w:ilvl w:val="0"/>
          <w:numId w:val="33"/>
        </w:numPr>
        <w:spacing w:line="276" w:lineRule="auto"/>
        <w:contextualSpacing/>
        <w:jc w:val="both"/>
        <w:rPr>
          <w:rFonts w:eastAsia="Arial" w:cs="Arial"/>
          <w:lang w:val="en-US" w:eastAsia="en-US"/>
        </w:rPr>
      </w:pPr>
      <w:r w:rsidRPr="00A3668B">
        <w:rPr>
          <w:rFonts w:eastAsia="Arial" w:cs="Arial"/>
          <w:lang w:val="uk-UA" w:eastAsia="en-US"/>
        </w:rPr>
        <w:t>have a stable construction;</w:t>
      </w:r>
    </w:p>
    <w:p w14:paraId="76A184CC" w14:textId="77777777" w:rsidR="00327B1B" w:rsidRPr="00A3668B" w:rsidRDefault="00327B1B" w:rsidP="00327B1B">
      <w:pPr>
        <w:numPr>
          <w:ilvl w:val="0"/>
          <w:numId w:val="33"/>
        </w:numPr>
        <w:spacing w:line="276" w:lineRule="auto"/>
        <w:contextualSpacing/>
        <w:jc w:val="both"/>
        <w:rPr>
          <w:rFonts w:eastAsia="Arial" w:cs="Arial"/>
          <w:lang w:val="en-US" w:eastAsia="en-US"/>
        </w:rPr>
      </w:pPr>
      <w:r w:rsidRPr="00A3668B">
        <w:rPr>
          <w:rFonts w:eastAsia="Arial" w:cs="Arial"/>
          <w:lang w:val="uk-UA" w:eastAsia="en-US"/>
        </w:rPr>
        <w:t>be manufactured using non-toxic materials; and</w:t>
      </w:r>
    </w:p>
    <w:p w14:paraId="2D708CFB" w14:textId="77777777" w:rsidR="00327B1B" w:rsidRPr="00A3668B" w:rsidRDefault="00327B1B" w:rsidP="00327B1B">
      <w:pPr>
        <w:numPr>
          <w:ilvl w:val="0"/>
          <w:numId w:val="33"/>
        </w:numPr>
        <w:spacing w:line="276" w:lineRule="auto"/>
        <w:contextualSpacing/>
        <w:jc w:val="both"/>
        <w:rPr>
          <w:rFonts w:eastAsia="Arial" w:cs="Arial"/>
          <w:lang w:val="en-US" w:eastAsia="en-US"/>
        </w:rPr>
      </w:pPr>
      <w:r w:rsidRPr="00A3668B">
        <w:rPr>
          <w:rFonts w:eastAsia="Arial" w:cs="Arial"/>
          <w:lang w:val="uk-UA" w:eastAsia="en-US"/>
        </w:rPr>
        <w:t>have surfaces suitable for regular wet cleaning.</w:t>
      </w:r>
    </w:p>
    <w:p w14:paraId="51DD5139" w14:textId="77777777" w:rsidR="00327B1B" w:rsidRPr="00A3668B" w:rsidRDefault="00327B1B" w:rsidP="00327B1B">
      <w:pPr>
        <w:numPr>
          <w:ilvl w:val="0"/>
          <w:numId w:val="32"/>
        </w:numPr>
        <w:spacing w:line="276" w:lineRule="auto"/>
        <w:contextualSpacing/>
        <w:jc w:val="both"/>
        <w:rPr>
          <w:rFonts w:eastAsia="Arial" w:cs="Arial"/>
          <w:lang w:val="uk-UA" w:eastAsia="en-US"/>
        </w:rPr>
      </w:pPr>
      <w:r w:rsidRPr="00A3668B">
        <w:rPr>
          <w:rFonts w:eastAsia="Arial" w:cs="Arial"/>
          <w:lang w:val="uk-UA" w:eastAsia="en-US"/>
        </w:rPr>
        <w:t>The Bidder shall provide documentary evidence confirming the safety of the materials used. For furniture manufactured from MDF and/or chipboard, the Bidder shall provide a Sanitary-Epidemiological Conclusion (Висновок СЕС) or a Manufacturer’s Quality Passport explicitly confirming compliance with E1 emission class requirements.</w:t>
      </w:r>
    </w:p>
    <w:p w14:paraId="3281E1F5" w14:textId="77777777" w:rsidR="00327B1B" w:rsidRPr="00A3668B" w:rsidRDefault="00327B1B" w:rsidP="00327B1B">
      <w:pPr>
        <w:spacing w:line="276" w:lineRule="auto"/>
        <w:jc w:val="both"/>
        <w:rPr>
          <w:rFonts w:eastAsia="Arial" w:cs="Arial"/>
          <w:lang w:val="en-US" w:eastAsia="en-US"/>
        </w:rPr>
      </w:pPr>
    </w:p>
    <w:p w14:paraId="3BC63D36" w14:textId="77777777" w:rsidR="00327B1B" w:rsidRPr="00A3668B" w:rsidRDefault="00327B1B" w:rsidP="00327B1B">
      <w:pPr>
        <w:spacing w:line="276" w:lineRule="auto"/>
        <w:jc w:val="both"/>
        <w:rPr>
          <w:rFonts w:eastAsia="Arial" w:cs="Arial"/>
          <w:lang w:val="uk-UA" w:eastAsia="en-US"/>
        </w:rPr>
      </w:pPr>
      <w:r w:rsidRPr="00A3668B">
        <w:rPr>
          <w:rFonts w:eastAsia="Arial" w:cs="Arial"/>
          <w:b/>
          <w:bCs/>
          <w:lang w:val="uk-UA" w:eastAsia="en-US"/>
        </w:rPr>
        <w:t>LOT 2 – Medical Furniture and Clinical Equipment</w:t>
      </w:r>
    </w:p>
    <w:p w14:paraId="3F2705DA" w14:textId="77777777" w:rsidR="00327B1B" w:rsidRPr="00A3668B" w:rsidRDefault="00327B1B" w:rsidP="00327B1B">
      <w:pPr>
        <w:spacing w:line="276" w:lineRule="auto"/>
        <w:jc w:val="both"/>
        <w:rPr>
          <w:rFonts w:eastAsia="Arial" w:cs="Arial"/>
          <w:lang w:val="en-US" w:eastAsia="en-US"/>
        </w:rPr>
      </w:pPr>
      <w:r w:rsidRPr="00A3668B">
        <w:rPr>
          <w:rFonts w:eastAsia="Arial" w:cs="Arial"/>
          <w:lang w:val="en-US" w:eastAsia="en-US"/>
        </w:rPr>
        <w:t>In addition to the General Requirements above, the following requirements shall apply to goods offered under LOT 2:</w:t>
      </w:r>
    </w:p>
    <w:p w14:paraId="57184FBD" w14:textId="77777777" w:rsidR="00327B1B" w:rsidRPr="00A3668B" w:rsidRDefault="00327B1B" w:rsidP="00327B1B">
      <w:pPr>
        <w:numPr>
          <w:ilvl w:val="0"/>
          <w:numId w:val="37"/>
        </w:numPr>
        <w:spacing w:line="276" w:lineRule="auto"/>
        <w:contextualSpacing/>
        <w:jc w:val="both"/>
        <w:rPr>
          <w:rFonts w:eastAsia="Arial" w:cs="Arial"/>
          <w:lang w:val="en-US" w:eastAsia="en-US"/>
        </w:rPr>
      </w:pPr>
      <w:r w:rsidRPr="00A3668B">
        <w:rPr>
          <w:rFonts w:eastAsia="Arial" w:cs="Arial"/>
          <w:lang w:val="en-US" w:eastAsia="en-US"/>
        </w:rPr>
        <w:t>Medical furniture and clinical equipment shall be suitable for their intended use in healthcare facilities. Surfaces shall be durable and suitable for regular cleaning and disinfection, as applicable to the type and intended use of the product.</w:t>
      </w:r>
    </w:p>
    <w:p w14:paraId="5AB7F3CE" w14:textId="77777777" w:rsidR="00327B1B" w:rsidRPr="00A3668B" w:rsidRDefault="00327B1B" w:rsidP="00327B1B">
      <w:pPr>
        <w:numPr>
          <w:ilvl w:val="0"/>
          <w:numId w:val="37"/>
        </w:numPr>
        <w:spacing w:line="276" w:lineRule="auto"/>
        <w:contextualSpacing/>
        <w:jc w:val="both"/>
        <w:rPr>
          <w:rFonts w:eastAsia="Arial" w:cs="Arial"/>
          <w:lang w:val="en-US" w:eastAsia="en-US"/>
        </w:rPr>
      </w:pPr>
      <w:r w:rsidRPr="00A3668B">
        <w:rPr>
          <w:rFonts w:eastAsia="Arial" w:cs="Arial"/>
          <w:lang w:val="en-US" w:eastAsia="en-US"/>
        </w:rPr>
        <w:t>Medical devices, where applicable, shall comply with the applicable requirements of Ukrainian legislation governing the placing of medical devices on the market and shall be accompanied by the required declarations and/or certificates of conformity.</w:t>
      </w:r>
    </w:p>
    <w:p w14:paraId="5E11001F" w14:textId="77777777" w:rsidR="00327B1B" w:rsidRPr="00A3668B" w:rsidRDefault="00327B1B" w:rsidP="00327B1B">
      <w:pPr>
        <w:numPr>
          <w:ilvl w:val="0"/>
          <w:numId w:val="37"/>
        </w:numPr>
        <w:spacing w:line="276" w:lineRule="auto"/>
        <w:contextualSpacing/>
        <w:jc w:val="both"/>
        <w:rPr>
          <w:rFonts w:eastAsia="Arial" w:cs="Arial"/>
          <w:lang w:val="en-US" w:eastAsia="en-US"/>
        </w:rPr>
      </w:pPr>
      <w:r w:rsidRPr="00A3668B">
        <w:rPr>
          <w:rFonts w:eastAsia="Arial" w:cs="Arial"/>
          <w:lang w:val="en-US" w:eastAsia="en-US"/>
        </w:rPr>
        <w:t>For each offered medical device, the Bidder shall provide valid documentation demonstrating compliance with the technical, quality and safety standards applicable to the specific type and intended use of that device. Depending on the product, such standards may include, but are not limited to:</w:t>
      </w:r>
    </w:p>
    <w:p w14:paraId="4D3EA0BE" w14:textId="77777777" w:rsidR="00327B1B" w:rsidRPr="00A3668B" w:rsidRDefault="00327B1B" w:rsidP="00327B1B">
      <w:pPr>
        <w:numPr>
          <w:ilvl w:val="0"/>
          <w:numId w:val="38"/>
        </w:numPr>
        <w:spacing w:line="276" w:lineRule="auto"/>
        <w:contextualSpacing/>
        <w:rPr>
          <w:rFonts w:eastAsia="Arial" w:cs="Arial"/>
          <w:lang w:val="en-US" w:eastAsia="en-US"/>
        </w:rPr>
      </w:pPr>
      <w:r w:rsidRPr="00A3668B">
        <w:rPr>
          <w:rFonts w:eastAsia="Arial" w:cs="Arial"/>
          <w:lang w:val="en-US" w:eastAsia="en-US"/>
        </w:rPr>
        <w:t>ISO 13485 – Quality Management Systems for Medical Devices;</w:t>
      </w:r>
    </w:p>
    <w:p w14:paraId="76A9800C" w14:textId="77777777" w:rsidR="00327B1B" w:rsidRPr="00A3668B" w:rsidRDefault="00327B1B" w:rsidP="00327B1B">
      <w:pPr>
        <w:numPr>
          <w:ilvl w:val="0"/>
          <w:numId w:val="38"/>
        </w:numPr>
        <w:spacing w:line="276" w:lineRule="auto"/>
        <w:contextualSpacing/>
        <w:rPr>
          <w:rFonts w:eastAsia="Arial" w:cs="Arial"/>
          <w:lang w:val="en-US" w:eastAsia="en-US"/>
        </w:rPr>
      </w:pPr>
      <w:r w:rsidRPr="00A3668B">
        <w:rPr>
          <w:rFonts w:eastAsia="Arial" w:cs="Arial"/>
          <w:lang w:val="en-US" w:eastAsia="en-US"/>
        </w:rPr>
        <w:t>ISO 14971 – Risk Management for Medical Devices;</w:t>
      </w:r>
    </w:p>
    <w:p w14:paraId="5FA24332" w14:textId="77777777" w:rsidR="00327B1B" w:rsidRPr="00A3668B" w:rsidRDefault="00327B1B" w:rsidP="00327B1B">
      <w:pPr>
        <w:numPr>
          <w:ilvl w:val="0"/>
          <w:numId w:val="38"/>
        </w:numPr>
        <w:spacing w:line="276" w:lineRule="auto"/>
        <w:contextualSpacing/>
        <w:rPr>
          <w:rFonts w:eastAsia="Arial" w:cs="Arial"/>
          <w:lang w:val="en-US" w:eastAsia="en-US"/>
        </w:rPr>
      </w:pPr>
      <w:r w:rsidRPr="00A3668B">
        <w:rPr>
          <w:rFonts w:eastAsia="Arial" w:cs="Arial"/>
          <w:lang w:val="en-US" w:eastAsia="en-US"/>
        </w:rPr>
        <w:t>IEC 60601-1 – Basic Safety and Essential Performance of Medical Electrical Equipment;</w:t>
      </w:r>
    </w:p>
    <w:p w14:paraId="6EF8B24C" w14:textId="77777777" w:rsidR="00327B1B" w:rsidRPr="00A3668B" w:rsidRDefault="00327B1B" w:rsidP="00327B1B">
      <w:pPr>
        <w:numPr>
          <w:ilvl w:val="0"/>
          <w:numId w:val="38"/>
        </w:numPr>
        <w:spacing w:line="276" w:lineRule="auto"/>
        <w:contextualSpacing/>
        <w:rPr>
          <w:rFonts w:eastAsia="Arial" w:cs="Arial"/>
          <w:lang w:val="en-US" w:eastAsia="en-US"/>
        </w:rPr>
      </w:pPr>
      <w:r w:rsidRPr="00A3668B">
        <w:rPr>
          <w:rFonts w:eastAsia="Arial" w:cs="Arial"/>
          <w:lang w:val="en-US" w:eastAsia="en-US"/>
        </w:rPr>
        <w:t>IEC 60601-1-2 – Electromagnetic Compatibility;</w:t>
      </w:r>
    </w:p>
    <w:p w14:paraId="55DD0558" w14:textId="77777777" w:rsidR="00327B1B" w:rsidRPr="00A3668B" w:rsidRDefault="00327B1B" w:rsidP="00327B1B">
      <w:pPr>
        <w:numPr>
          <w:ilvl w:val="0"/>
          <w:numId w:val="38"/>
        </w:numPr>
        <w:spacing w:line="276" w:lineRule="auto"/>
        <w:contextualSpacing/>
        <w:rPr>
          <w:rFonts w:eastAsia="Arial" w:cs="Arial"/>
          <w:lang w:val="en-US" w:eastAsia="en-US"/>
        </w:rPr>
      </w:pPr>
      <w:r w:rsidRPr="00A3668B">
        <w:rPr>
          <w:rFonts w:eastAsia="Arial" w:cs="Arial"/>
          <w:lang w:val="en-US" w:eastAsia="en-US"/>
        </w:rPr>
        <w:t>IEC 62366-1 and/or IEC 60601-1-6 – Usability of Medical Devices;</w:t>
      </w:r>
    </w:p>
    <w:p w14:paraId="1B22E500" w14:textId="77777777" w:rsidR="00327B1B" w:rsidRPr="00A3668B" w:rsidRDefault="00327B1B" w:rsidP="00327B1B">
      <w:pPr>
        <w:numPr>
          <w:ilvl w:val="0"/>
          <w:numId w:val="38"/>
        </w:numPr>
        <w:spacing w:line="276" w:lineRule="auto"/>
        <w:contextualSpacing/>
        <w:rPr>
          <w:rFonts w:eastAsia="Arial" w:cs="Arial"/>
          <w:lang w:val="en-US" w:eastAsia="en-US"/>
        </w:rPr>
      </w:pPr>
      <w:r w:rsidRPr="00A3668B">
        <w:rPr>
          <w:rFonts w:eastAsia="Arial" w:cs="Arial"/>
          <w:lang w:val="en-US" w:eastAsia="en-US"/>
        </w:rPr>
        <w:t>ISO 20957-6:2021 – where applicable to the relevant non-medical equipment; and/or</w:t>
      </w:r>
    </w:p>
    <w:p w14:paraId="24B7F749" w14:textId="77777777" w:rsidR="00327B1B" w:rsidRPr="00A3668B" w:rsidRDefault="00327B1B" w:rsidP="00327B1B">
      <w:pPr>
        <w:numPr>
          <w:ilvl w:val="0"/>
          <w:numId w:val="38"/>
        </w:numPr>
        <w:spacing w:line="276" w:lineRule="auto"/>
        <w:contextualSpacing/>
        <w:rPr>
          <w:rFonts w:eastAsia="Arial" w:cs="Arial"/>
          <w:lang w:val="en-US" w:eastAsia="en-US"/>
        </w:rPr>
      </w:pPr>
      <w:r w:rsidRPr="00A3668B">
        <w:rPr>
          <w:rFonts w:eastAsia="Arial" w:cs="Arial"/>
          <w:lang w:val="en-US" w:eastAsia="en-US"/>
        </w:rPr>
        <w:t>equivalent applicable standards or certifications.</w:t>
      </w:r>
    </w:p>
    <w:p w14:paraId="40966D88" w14:textId="77777777" w:rsidR="00327B1B" w:rsidRPr="00A3668B" w:rsidRDefault="00327B1B" w:rsidP="00327B1B">
      <w:pPr>
        <w:numPr>
          <w:ilvl w:val="0"/>
          <w:numId w:val="39"/>
        </w:numPr>
        <w:spacing w:line="276" w:lineRule="auto"/>
        <w:contextualSpacing/>
        <w:jc w:val="both"/>
        <w:rPr>
          <w:rFonts w:eastAsia="Arial" w:cs="Arial"/>
          <w:lang w:val="en-US" w:eastAsia="en-US"/>
        </w:rPr>
      </w:pPr>
      <w:r w:rsidRPr="00A3668B">
        <w:rPr>
          <w:rFonts w:eastAsia="Arial" w:cs="Arial"/>
          <w:lang w:val="en-US" w:eastAsia="en-US"/>
        </w:rPr>
        <w:t>The applicability of the above standards and the corresponding conformity documentation shall be determined by the type, classification and intended use of the offered product. Bidders shall not be required to demonstrate compliance with standards that are not applicable to the respective product.</w:t>
      </w:r>
    </w:p>
    <w:p w14:paraId="65F4D538" w14:textId="77777777" w:rsidR="00327B1B" w:rsidRPr="00A3668B" w:rsidRDefault="00327B1B" w:rsidP="00327B1B">
      <w:pPr>
        <w:spacing w:line="276" w:lineRule="auto"/>
        <w:jc w:val="both"/>
        <w:rPr>
          <w:rFonts w:eastAsia="Arial" w:cs="Arial"/>
          <w:lang w:val="en-US" w:eastAsia="en-US"/>
        </w:rPr>
      </w:pPr>
    </w:p>
    <w:p w14:paraId="7CA4A4E0" w14:textId="77777777" w:rsidR="00327B1B" w:rsidRPr="00A3668B" w:rsidRDefault="00327B1B" w:rsidP="00327B1B">
      <w:pPr>
        <w:spacing w:line="276" w:lineRule="auto"/>
        <w:jc w:val="both"/>
        <w:rPr>
          <w:rFonts w:eastAsia="Arial" w:cs="Arial"/>
          <w:lang w:val="uk-UA" w:eastAsia="en-US"/>
        </w:rPr>
      </w:pPr>
      <w:r w:rsidRPr="00A3668B">
        <w:rPr>
          <w:rFonts w:eastAsia="Arial" w:cs="Arial"/>
          <w:b/>
          <w:bCs/>
          <w:lang w:val="uk-UA" w:eastAsia="en-US"/>
        </w:rPr>
        <w:t>LOT 3 – IT and Office Equipment</w:t>
      </w:r>
    </w:p>
    <w:p w14:paraId="535615EB" w14:textId="77777777" w:rsidR="00327B1B" w:rsidRPr="00A3668B" w:rsidRDefault="00327B1B" w:rsidP="00327B1B">
      <w:pPr>
        <w:spacing w:line="276" w:lineRule="auto"/>
        <w:jc w:val="both"/>
        <w:rPr>
          <w:rFonts w:eastAsia="Arial" w:cs="Arial"/>
          <w:lang w:val="uk-UA" w:eastAsia="en-US"/>
        </w:rPr>
      </w:pPr>
      <w:r w:rsidRPr="00A3668B">
        <w:rPr>
          <w:rFonts w:eastAsia="Arial" w:cs="Arial"/>
          <w:lang w:val="uk-UA" w:eastAsia="en-US"/>
        </w:rPr>
        <w:t>All IT equipment shall:</w:t>
      </w:r>
    </w:p>
    <w:p w14:paraId="2893AB9E" w14:textId="77777777" w:rsidR="00327B1B" w:rsidRPr="00A3668B" w:rsidRDefault="00327B1B" w:rsidP="00327B1B">
      <w:pPr>
        <w:numPr>
          <w:ilvl w:val="0"/>
          <w:numId w:val="34"/>
        </w:numPr>
        <w:spacing w:line="276" w:lineRule="auto"/>
        <w:contextualSpacing/>
        <w:jc w:val="both"/>
        <w:rPr>
          <w:rFonts w:eastAsia="Arial" w:cs="Arial"/>
          <w:lang w:val="uk-UA" w:eastAsia="en-US"/>
        </w:rPr>
      </w:pPr>
      <w:r w:rsidRPr="00A3668B">
        <w:rPr>
          <w:rFonts w:eastAsia="Arial" w:cs="Arial"/>
          <w:lang w:val="uk-UA" w:eastAsia="en-US"/>
        </w:rPr>
        <w:lastRenderedPageBreak/>
        <w:t xml:space="preserve">comply with the applicable technical specifications provided in Annex </w:t>
      </w:r>
      <w:r w:rsidRPr="00A3668B">
        <w:rPr>
          <w:rFonts w:eastAsia="Arial" w:cs="Arial"/>
          <w:lang w:val="en-US" w:eastAsia="en-US"/>
        </w:rPr>
        <w:t>2</w:t>
      </w:r>
      <w:r w:rsidRPr="00A3668B">
        <w:rPr>
          <w:rFonts w:eastAsia="Arial" w:cs="Arial"/>
          <w:lang w:val="uk-UA" w:eastAsia="en-US"/>
        </w:rPr>
        <w:t>;</w:t>
      </w:r>
    </w:p>
    <w:p w14:paraId="442B9EAB" w14:textId="77777777" w:rsidR="00327B1B" w:rsidRPr="00A3668B" w:rsidRDefault="00327B1B" w:rsidP="00327B1B">
      <w:pPr>
        <w:numPr>
          <w:ilvl w:val="0"/>
          <w:numId w:val="34"/>
        </w:numPr>
        <w:spacing w:line="276" w:lineRule="auto"/>
        <w:contextualSpacing/>
        <w:jc w:val="both"/>
        <w:rPr>
          <w:rFonts w:eastAsia="Arial" w:cs="Arial"/>
          <w:lang w:val="uk-UA" w:eastAsia="en-US"/>
        </w:rPr>
      </w:pPr>
      <w:r w:rsidRPr="00A3668B">
        <w:rPr>
          <w:rFonts w:eastAsia="Arial" w:cs="Arial"/>
          <w:lang w:val="uk-UA" w:eastAsia="en-US"/>
        </w:rPr>
        <w:t>be supplied with licensed operating systems and office software, where such software is required under the technical specifications;</w:t>
      </w:r>
    </w:p>
    <w:p w14:paraId="5872F0E5" w14:textId="77777777" w:rsidR="00327B1B" w:rsidRPr="00A3668B" w:rsidRDefault="00327B1B" w:rsidP="00327B1B">
      <w:pPr>
        <w:numPr>
          <w:ilvl w:val="0"/>
          <w:numId w:val="34"/>
        </w:numPr>
        <w:spacing w:line="276" w:lineRule="auto"/>
        <w:contextualSpacing/>
        <w:jc w:val="both"/>
        <w:rPr>
          <w:rFonts w:eastAsia="Arial" w:cs="Arial"/>
          <w:lang w:val="uk-UA" w:eastAsia="en-US"/>
        </w:rPr>
      </w:pPr>
      <w:r w:rsidRPr="00A3668B">
        <w:rPr>
          <w:rFonts w:eastAsia="Arial" w:cs="Arial"/>
          <w:lang w:val="uk-UA" w:eastAsia="en-US"/>
        </w:rPr>
        <w:t>be suitable for operation from a 220–240 V / 50 Hz power supply, where electrically powered; and</w:t>
      </w:r>
      <w:r w:rsidRPr="00A3668B">
        <w:rPr>
          <w:rFonts w:eastAsia="Arial" w:cs="Arial"/>
          <w:lang w:val="en-US" w:eastAsia="en-US"/>
        </w:rPr>
        <w:t xml:space="preserve"> </w:t>
      </w:r>
      <w:r w:rsidRPr="00A3668B">
        <w:rPr>
          <w:rFonts w:eastAsia="Arial" w:cs="Arial"/>
          <w:lang w:val="uk-UA" w:eastAsia="en-US"/>
        </w:rPr>
        <w:t>be certified for use in Ukraine, as applicable.</w:t>
      </w:r>
    </w:p>
    <w:p w14:paraId="4C9054D0" w14:textId="77777777" w:rsidR="00327B1B" w:rsidRPr="00A3668B" w:rsidRDefault="00327B1B" w:rsidP="00327B1B">
      <w:pPr>
        <w:spacing w:line="276" w:lineRule="auto"/>
        <w:jc w:val="both"/>
        <w:rPr>
          <w:rFonts w:eastAsia="Arial" w:cs="Arial"/>
          <w:lang w:val="uk-UA" w:eastAsia="en-US"/>
        </w:rPr>
      </w:pPr>
      <w:r w:rsidRPr="00A3668B">
        <w:rPr>
          <w:rFonts w:eastAsia="Arial" w:cs="Arial"/>
          <w:lang w:val="en-US" w:eastAsia="en-US"/>
        </w:rPr>
        <w:t>T</w:t>
      </w:r>
      <w:r w:rsidRPr="00A3668B">
        <w:rPr>
          <w:rFonts w:eastAsia="Arial" w:cs="Arial"/>
          <w:lang w:val="uk-UA" w:eastAsia="en-US"/>
        </w:rPr>
        <w:t>he Bidder shall provide manufacturer’s technical specifications or energy labels confirming the Energy Efficiency Class of the offered equipment, where applicable.</w:t>
      </w:r>
    </w:p>
    <w:p w14:paraId="58127E50" w14:textId="77777777" w:rsidR="00327B1B" w:rsidRPr="00A3668B" w:rsidRDefault="00327B1B" w:rsidP="00327B1B">
      <w:pPr>
        <w:spacing w:line="276" w:lineRule="auto"/>
        <w:jc w:val="both"/>
        <w:rPr>
          <w:rFonts w:eastAsia="Arial" w:cs="Arial"/>
          <w:lang w:val="uk-UA" w:eastAsia="en-US"/>
        </w:rPr>
      </w:pPr>
    </w:p>
    <w:p w14:paraId="5884993B" w14:textId="77777777" w:rsidR="00327B1B" w:rsidRPr="00A3668B" w:rsidRDefault="00327B1B" w:rsidP="00327B1B">
      <w:pPr>
        <w:spacing w:line="276" w:lineRule="auto"/>
        <w:jc w:val="both"/>
        <w:rPr>
          <w:rFonts w:eastAsia="Arial" w:cs="Arial"/>
          <w:lang w:val="uk-UA" w:eastAsia="en-US"/>
        </w:rPr>
      </w:pPr>
      <w:r w:rsidRPr="00A3668B">
        <w:rPr>
          <w:rFonts w:eastAsia="Arial" w:cs="Arial"/>
          <w:b/>
          <w:bCs/>
          <w:lang w:val="uk-UA" w:eastAsia="en-US"/>
        </w:rPr>
        <w:t>LOT 4 – Household and Kitchen Equipment</w:t>
      </w:r>
    </w:p>
    <w:p w14:paraId="71F741ED" w14:textId="77777777" w:rsidR="00327B1B" w:rsidRPr="00A3668B" w:rsidRDefault="00327B1B" w:rsidP="00327B1B">
      <w:pPr>
        <w:spacing w:line="276" w:lineRule="auto"/>
        <w:jc w:val="both"/>
        <w:rPr>
          <w:rFonts w:eastAsia="Arial" w:cs="Arial"/>
          <w:lang w:val="uk-UA" w:eastAsia="en-US"/>
        </w:rPr>
      </w:pPr>
      <w:r w:rsidRPr="00A3668B">
        <w:rPr>
          <w:rFonts w:eastAsia="Arial" w:cs="Arial"/>
          <w:lang w:val="uk-UA" w:eastAsia="en-US"/>
        </w:rPr>
        <w:t>All household and kitchen appliances shall:</w:t>
      </w:r>
    </w:p>
    <w:p w14:paraId="35A9049A" w14:textId="77777777" w:rsidR="00327B1B" w:rsidRPr="00A3668B" w:rsidRDefault="00327B1B" w:rsidP="00327B1B">
      <w:pPr>
        <w:numPr>
          <w:ilvl w:val="0"/>
          <w:numId w:val="35"/>
        </w:numPr>
        <w:spacing w:line="276" w:lineRule="auto"/>
        <w:contextualSpacing/>
        <w:jc w:val="both"/>
        <w:rPr>
          <w:rFonts w:eastAsia="Arial" w:cs="Arial"/>
          <w:lang w:val="uk-UA" w:eastAsia="en-US"/>
        </w:rPr>
      </w:pPr>
      <w:r w:rsidRPr="00A3668B">
        <w:rPr>
          <w:rFonts w:eastAsia="Arial" w:cs="Arial"/>
          <w:lang w:val="uk-UA" w:eastAsia="en-US"/>
        </w:rPr>
        <w:t xml:space="preserve">comply with the applicable technical specifications provided in Annex </w:t>
      </w:r>
      <w:r w:rsidRPr="00A3668B">
        <w:rPr>
          <w:rFonts w:eastAsia="Arial" w:cs="Arial"/>
          <w:lang w:val="en-US" w:eastAsia="en-US"/>
        </w:rPr>
        <w:t>2</w:t>
      </w:r>
      <w:r w:rsidRPr="00A3668B">
        <w:rPr>
          <w:rFonts w:eastAsia="Arial" w:cs="Arial"/>
          <w:lang w:val="uk-UA" w:eastAsia="en-US"/>
        </w:rPr>
        <w:t>;</w:t>
      </w:r>
    </w:p>
    <w:p w14:paraId="30226A2D" w14:textId="77777777" w:rsidR="00327B1B" w:rsidRPr="00A3668B" w:rsidRDefault="00327B1B" w:rsidP="00327B1B">
      <w:pPr>
        <w:numPr>
          <w:ilvl w:val="0"/>
          <w:numId w:val="35"/>
        </w:numPr>
        <w:spacing w:line="276" w:lineRule="auto"/>
        <w:contextualSpacing/>
        <w:jc w:val="both"/>
        <w:rPr>
          <w:rFonts w:eastAsia="Arial" w:cs="Arial"/>
          <w:lang w:val="uk-UA" w:eastAsia="en-US"/>
        </w:rPr>
      </w:pPr>
      <w:r w:rsidRPr="00A3668B">
        <w:rPr>
          <w:rFonts w:eastAsia="Arial" w:cs="Arial"/>
          <w:lang w:val="uk-UA" w:eastAsia="en-US"/>
        </w:rPr>
        <w:t>be certified for use in Ukraine;</w:t>
      </w:r>
    </w:p>
    <w:p w14:paraId="33501F35" w14:textId="77777777" w:rsidR="00327B1B" w:rsidRPr="00A3668B" w:rsidRDefault="00327B1B" w:rsidP="00327B1B">
      <w:pPr>
        <w:numPr>
          <w:ilvl w:val="0"/>
          <w:numId w:val="35"/>
        </w:numPr>
        <w:spacing w:line="276" w:lineRule="auto"/>
        <w:contextualSpacing/>
        <w:jc w:val="both"/>
        <w:rPr>
          <w:rFonts w:eastAsia="Arial" w:cs="Arial"/>
          <w:lang w:val="uk-UA" w:eastAsia="en-US"/>
        </w:rPr>
      </w:pPr>
      <w:r w:rsidRPr="00A3668B">
        <w:rPr>
          <w:rFonts w:eastAsia="Arial" w:cs="Arial"/>
          <w:lang w:val="uk-UA" w:eastAsia="en-US"/>
        </w:rPr>
        <w:t>be suitable for operation from a 220–240 V / 50 Hz power supply; and</w:t>
      </w:r>
    </w:p>
    <w:p w14:paraId="23CA0C72" w14:textId="77777777" w:rsidR="00327B1B" w:rsidRPr="00A3668B" w:rsidRDefault="00327B1B" w:rsidP="00327B1B">
      <w:pPr>
        <w:numPr>
          <w:ilvl w:val="0"/>
          <w:numId w:val="35"/>
        </w:numPr>
        <w:spacing w:line="276" w:lineRule="auto"/>
        <w:contextualSpacing/>
        <w:jc w:val="both"/>
        <w:rPr>
          <w:rFonts w:eastAsia="Arial" w:cs="Arial"/>
          <w:lang w:val="uk-UA" w:eastAsia="en-US"/>
        </w:rPr>
      </w:pPr>
      <w:r w:rsidRPr="00A3668B">
        <w:rPr>
          <w:rFonts w:eastAsia="Arial" w:cs="Arial"/>
          <w:lang w:val="uk-UA" w:eastAsia="en-US"/>
        </w:rPr>
        <w:t>be supplied complete with all accessories and components necessary for their intended operation.</w:t>
      </w:r>
    </w:p>
    <w:p w14:paraId="194C433D" w14:textId="77777777" w:rsidR="00327B1B" w:rsidRPr="00A3668B" w:rsidRDefault="00327B1B" w:rsidP="00327B1B">
      <w:pPr>
        <w:spacing w:line="276" w:lineRule="auto"/>
        <w:jc w:val="both"/>
        <w:rPr>
          <w:rFonts w:eastAsia="Arial" w:cs="Arial"/>
          <w:lang w:val="uk-UA" w:eastAsia="en-US"/>
        </w:rPr>
      </w:pPr>
      <w:r w:rsidRPr="00A3668B">
        <w:rPr>
          <w:rFonts w:eastAsia="Arial" w:cs="Arial"/>
          <w:lang w:val="en-US" w:eastAsia="en-US"/>
        </w:rPr>
        <w:t>T</w:t>
      </w:r>
      <w:r w:rsidRPr="00A3668B">
        <w:rPr>
          <w:rFonts w:eastAsia="Arial" w:cs="Arial"/>
          <w:lang w:val="uk-UA" w:eastAsia="en-US"/>
        </w:rPr>
        <w:t>he Bidder shall provide manufacturer’s technical specifications or energy labels confirming the Energy Efficiency Class of the offered equipment, where applicable.</w:t>
      </w:r>
    </w:p>
    <w:p w14:paraId="1DBC3C20" w14:textId="77777777" w:rsidR="00327B1B" w:rsidRPr="00A3668B" w:rsidRDefault="00327B1B" w:rsidP="00327B1B">
      <w:pPr>
        <w:spacing w:line="276" w:lineRule="auto"/>
        <w:jc w:val="both"/>
        <w:rPr>
          <w:rFonts w:eastAsia="Arial" w:cs="Arial"/>
          <w:lang w:val="en-US" w:eastAsia="en-US"/>
        </w:rPr>
      </w:pPr>
    </w:p>
    <w:p w14:paraId="595B5D9B" w14:textId="77777777" w:rsidR="00327B1B" w:rsidRPr="00A3668B" w:rsidRDefault="00327B1B" w:rsidP="00327B1B">
      <w:pPr>
        <w:spacing w:line="276" w:lineRule="auto"/>
        <w:jc w:val="both"/>
        <w:rPr>
          <w:rFonts w:eastAsia="Arial" w:cs="Arial"/>
          <w:lang w:val="uk-UA" w:eastAsia="en-US"/>
        </w:rPr>
      </w:pPr>
      <w:r w:rsidRPr="00A3668B">
        <w:rPr>
          <w:rFonts w:eastAsia="Arial" w:cs="Arial"/>
          <w:b/>
          <w:bCs/>
          <w:lang w:val="uk-UA" w:eastAsia="en-US"/>
        </w:rPr>
        <w:t>LOT 5 – Learning Space Equipment</w:t>
      </w:r>
    </w:p>
    <w:p w14:paraId="2122F62D" w14:textId="77777777" w:rsidR="00327B1B" w:rsidRPr="00A3668B" w:rsidRDefault="00327B1B" w:rsidP="00327B1B">
      <w:pPr>
        <w:spacing w:line="276" w:lineRule="auto"/>
        <w:jc w:val="both"/>
        <w:rPr>
          <w:rFonts w:eastAsia="Arial" w:cs="Arial"/>
          <w:lang w:val="uk-UA" w:eastAsia="en-US"/>
        </w:rPr>
      </w:pPr>
      <w:r w:rsidRPr="00A3668B">
        <w:rPr>
          <w:rFonts w:eastAsia="Arial" w:cs="Arial"/>
          <w:lang w:val="uk-UA" w:eastAsia="en-US"/>
        </w:rPr>
        <w:t>Furniture and furniture-type items supplied under L</w:t>
      </w:r>
      <w:r w:rsidRPr="00A3668B">
        <w:rPr>
          <w:rFonts w:eastAsia="Arial" w:cs="Arial"/>
          <w:lang w:val="en-US" w:eastAsia="en-US"/>
        </w:rPr>
        <w:t>OT</w:t>
      </w:r>
      <w:r w:rsidRPr="00A3668B">
        <w:rPr>
          <w:rFonts w:eastAsia="Arial" w:cs="Arial"/>
          <w:lang w:val="uk-UA" w:eastAsia="en-US"/>
        </w:rPr>
        <w:t xml:space="preserve"> 5 shall:</w:t>
      </w:r>
    </w:p>
    <w:p w14:paraId="554AE148" w14:textId="77777777" w:rsidR="00327B1B" w:rsidRPr="00A3668B" w:rsidRDefault="00327B1B" w:rsidP="00327B1B">
      <w:pPr>
        <w:numPr>
          <w:ilvl w:val="0"/>
          <w:numId w:val="36"/>
        </w:numPr>
        <w:spacing w:line="276" w:lineRule="auto"/>
        <w:contextualSpacing/>
        <w:jc w:val="both"/>
        <w:rPr>
          <w:rFonts w:eastAsia="Arial" w:cs="Arial"/>
          <w:lang w:val="uk-UA" w:eastAsia="en-US"/>
        </w:rPr>
      </w:pPr>
      <w:r w:rsidRPr="00A3668B">
        <w:rPr>
          <w:rFonts w:eastAsia="Arial" w:cs="Arial"/>
          <w:lang w:val="uk-UA" w:eastAsia="en-US"/>
        </w:rPr>
        <w:t>have safe, rounded or appropriately edge-banded corners and edges;</w:t>
      </w:r>
    </w:p>
    <w:p w14:paraId="34B16531" w14:textId="77777777" w:rsidR="00327B1B" w:rsidRPr="00A3668B" w:rsidRDefault="00327B1B" w:rsidP="00327B1B">
      <w:pPr>
        <w:numPr>
          <w:ilvl w:val="0"/>
          <w:numId w:val="36"/>
        </w:numPr>
        <w:spacing w:line="276" w:lineRule="auto"/>
        <w:contextualSpacing/>
        <w:jc w:val="both"/>
        <w:rPr>
          <w:rFonts w:eastAsia="Arial" w:cs="Arial"/>
          <w:lang w:val="uk-UA" w:eastAsia="en-US"/>
        </w:rPr>
      </w:pPr>
      <w:r w:rsidRPr="00A3668B">
        <w:rPr>
          <w:rFonts w:eastAsia="Arial" w:cs="Arial"/>
          <w:lang w:val="uk-UA" w:eastAsia="en-US"/>
        </w:rPr>
        <w:t>have a stable construction;</w:t>
      </w:r>
    </w:p>
    <w:p w14:paraId="1483E112" w14:textId="77777777" w:rsidR="00327B1B" w:rsidRPr="00A3668B" w:rsidRDefault="00327B1B" w:rsidP="00327B1B">
      <w:pPr>
        <w:numPr>
          <w:ilvl w:val="0"/>
          <w:numId w:val="36"/>
        </w:numPr>
        <w:spacing w:line="276" w:lineRule="auto"/>
        <w:contextualSpacing/>
        <w:jc w:val="both"/>
        <w:rPr>
          <w:rFonts w:eastAsia="Arial" w:cs="Arial"/>
          <w:lang w:val="uk-UA" w:eastAsia="en-US"/>
        </w:rPr>
      </w:pPr>
      <w:r w:rsidRPr="00A3668B">
        <w:rPr>
          <w:rFonts w:eastAsia="Arial" w:cs="Arial"/>
          <w:lang w:val="uk-UA" w:eastAsia="en-US"/>
        </w:rPr>
        <w:t>be manufactured using non-toxic materials; and</w:t>
      </w:r>
    </w:p>
    <w:p w14:paraId="225E21F8" w14:textId="77777777" w:rsidR="00327B1B" w:rsidRPr="00A3668B" w:rsidRDefault="00327B1B" w:rsidP="00327B1B">
      <w:pPr>
        <w:numPr>
          <w:ilvl w:val="0"/>
          <w:numId w:val="36"/>
        </w:numPr>
        <w:spacing w:line="276" w:lineRule="auto"/>
        <w:contextualSpacing/>
        <w:jc w:val="both"/>
        <w:rPr>
          <w:rFonts w:eastAsia="Arial" w:cs="Arial"/>
          <w:lang w:val="uk-UA" w:eastAsia="en-US"/>
        </w:rPr>
      </w:pPr>
      <w:r w:rsidRPr="00A3668B">
        <w:rPr>
          <w:rFonts w:eastAsia="Arial" w:cs="Arial"/>
          <w:lang w:val="uk-UA" w:eastAsia="en-US"/>
        </w:rPr>
        <w:t>have surfaces suitable for regular wet cleaning.</w:t>
      </w:r>
    </w:p>
    <w:p w14:paraId="1049E3F0" w14:textId="77777777" w:rsidR="00327B1B" w:rsidRPr="00A3668B" w:rsidRDefault="00327B1B" w:rsidP="00327B1B">
      <w:pPr>
        <w:spacing w:line="276" w:lineRule="auto"/>
        <w:rPr>
          <w:rFonts w:eastAsia="Arial" w:cs="Arial"/>
          <w:lang w:val="en-GB" w:eastAsia="en-US"/>
        </w:rPr>
      </w:pPr>
    </w:p>
    <w:p w14:paraId="7DBA348B" w14:textId="77777777" w:rsidR="00327B1B" w:rsidRPr="00A3668B" w:rsidRDefault="00327B1B" w:rsidP="00327B1B">
      <w:pPr>
        <w:numPr>
          <w:ilvl w:val="0"/>
          <w:numId w:val="25"/>
        </w:numPr>
        <w:shd w:val="clear" w:color="auto" w:fill="E6E6E6"/>
        <w:spacing w:line="276" w:lineRule="auto"/>
        <w:ind w:left="180"/>
        <w:rPr>
          <w:rFonts w:eastAsia="Arial" w:cs="Arial"/>
          <w:b/>
          <w:bCs/>
          <w:lang w:val="en-GB" w:eastAsia="en-US"/>
        </w:rPr>
      </w:pPr>
      <w:r w:rsidRPr="00A3668B">
        <w:rPr>
          <w:rFonts w:eastAsia="Arial" w:cs="Arial"/>
          <w:b/>
          <w:bCs/>
          <w:lang w:val="en-GB" w:eastAsia="en-US"/>
        </w:rPr>
        <w:t>Coordination</w:t>
      </w:r>
    </w:p>
    <w:p w14:paraId="6B7EA7D6" w14:textId="77777777" w:rsidR="00327B1B" w:rsidRPr="00A3668B" w:rsidRDefault="00327B1B" w:rsidP="00327B1B">
      <w:pPr>
        <w:spacing w:line="276" w:lineRule="auto"/>
        <w:rPr>
          <w:rFonts w:eastAsia="Arial" w:cs="Arial"/>
          <w:highlight w:val="cyan"/>
          <w:lang w:val="en-GB" w:eastAsia="en-US"/>
        </w:rPr>
      </w:pPr>
    </w:p>
    <w:p w14:paraId="74F9B9F2" w14:textId="77777777" w:rsidR="00327B1B" w:rsidRPr="00A3668B" w:rsidRDefault="00327B1B" w:rsidP="00327B1B">
      <w:pPr>
        <w:spacing w:after="240" w:line="276" w:lineRule="auto"/>
        <w:jc w:val="both"/>
        <w:rPr>
          <w:rFonts w:eastAsia="Arial" w:cs="Arial"/>
          <w:lang w:val="en-GB" w:eastAsia="en-US"/>
        </w:rPr>
      </w:pPr>
      <w:r w:rsidRPr="00A3668B">
        <w:rPr>
          <w:rFonts w:eastAsia="Arial" w:cs="Arial"/>
          <w:lang w:val="en-GB" w:eastAsia="en-US"/>
        </w:rPr>
        <w:t>The assignment is expected to be completed by 10 October, 2026. All activities and implementation details must be coordinated and confirmed in advance with the designated focal point at Expertise France.</w:t>
      </w:r>
    </w:p>
    <w:p w14:paraId="2B5F66D6" w14:textId="77777777" w:rsidR="00327B1B" w:rsidRPr="00A3668B" w:rsidRDefault="00327B1B" w:rsidP="00327B1B">
      <w:pPr>
        <w:spacing w:line="276" w:lineRule="auto"/>
        <w:jc w:val="both"/>
        <w:rPr>
          <w:rFonts w:eastAsia="Arial" w:cs="Arial"/>
          <w:lang w:val="en-GB" w:eastAsia="en-US"/>
        </w:rPr>
      </w:pPr>
      <w:r w:rsidRPr="00A3668B">
        <w:rPr>
          <w:rFonts w:eastAsia="Arial" w:cs="Arial"/>
          <w:lang w:val="en-GB" w:eastAsia="en-US"/>
        </w:rPr>
        <w:t xml:space="preserve">In addition to the contact person specified in the Agreement for contractual, financial, and administrative matters, close operational coordination must be established and maintained from the outset and throughout the duration of the Contract with the designated operational contact person: </w:t>
      </w:r>
      <w:r w:rsidRPr="00A3668B">
        <w:rPr>
          <w:rFonts w:eastAsia="Times New Roman" w:cs="Arial"/>
          <w:lang w:val="en-US" w:eastAsia="en-US"/>
        </w:rPr>
        <w:t xml:space="preserve">Maryna Vyshnevska; </w:t>
      </w:r>
      <w:hyperlink r:id="rId33" w:history="1">
        <w:r w:rsidRPr="00A3668B">
          <w:rPr>
            <w:rFonts w:eastAsia="Times New Roman" w:cs="Arial"/>
            <w:color w:val="0000FF"/>
            <w:u w:val="single"/>
            <w:lang w:val="en-US" w:eastAsia="en-US"/>
          </w:rPr>
          <w:t>maryna.vyshnevska@expertisefrance.fr</w:t>
        </w:r>
      </w:hyperlink>
      <w:r w:rsidRPr="00A3668B">
        <w:rPr>
          <w:rFonts w:eastAsia="Arial" w:cs="Arial"/>
          <w:lang w:val="en-GB" w:eastAsia="en-US"/>
        </w:rPr>
        <w:t>.</w:t>
      </w:r>
    </w:p>
    <w:p w14:paraId="05F8E534" w14:textId="77777777" w:rsidR="00327B1B" w:rsidRPr="00A3668B" w:rsidRDefault="00327B1B" w:rsidP="00327B1B">
      <w:pPr>
        <w:spacing w:line="240" w:lineRule="auto"/>
        <w:rPr>
          <w:rFonts w:eastAsia="Arial" w:cs="Arial"/>
          <w:lang w:val="en-GB" w:eastAsia="en-US"/>
        </w:rPr>
      </w:pPr>
    </w:p>
    <w:p w14:paraId="387DBDFA" w14:textId="77777777" w:rsidR="00327B1B" w:rsidRPr="00A3668B" w:rsidRDefault="00327B1B" w:rsidP="00327B1B">
      <w:pPr>
        <w:numPr>
          <w:ilvl w:val="0"/>
          <w:numId w:val="25"/>
        </w:numPr>
        <w:shd w:val="clear" w:color="auto" w:fill="E6E6E6"/>
        <w:spacing w:line="276" w:lineRule="auto"/>
        <w:ind w:left="180"/>
        <w:rPr>
          <w:rFonts w:eastAsia="Arial" w:cs="Arial"/>
          <w:b/>
          <w:bCs/>
          <w:lang w:val="en-GB" w:eastAsia="en-US"/>
        </w:rPr>
      </w:pPr>
      <w:r w:rsidRPr="00A3668B">
        <w:rPr>
          <w:rFonts w:eastAsia="Arial" w:cs="Arial"/>
          <w:b/>
          <w:bCs/>
          <w:lang w:val="en-GB" w:eastAsia="en-US"/>
        </w:rPr>
        <w:t>Place, duration and terms of performance</w:t>
      </w:r>
    </w:p>
    <w:p w14:paraId="4AEE019A" w14:textId="77777777" w:rsidR="00327B1B" w:rsidRPr="00A3668B" w:rsidRDefault="00327B1B" w:rsidP="00327B1B">
      <w:pPr>
        <w:spacing w:line="276" w:lineRule="auto"/>
        <w:rPr>
          <w:rFonts w:eastAsia="Arial" w:cs="Arial"/>
          <w:lang w:val="en-GB" w:eastAsia="en-US"/>
        </w:rPr>
      </w:pPr>
    </w:p>
    <w:p w14:paraId="27C04C5C" w14:textId="77777777" w:rsidR="00327B1B" w:rsidRPr="00A3668B" w:rsidRDefault="00327B1B" w:rsidP="00327B1B">
      <w:pPr>
        <w:spacing w:line="276" w:lineRule="auto"/>
        <w:rPr>
          <w:rFonts w:eastAsia="Arial" w:cs="Arial"/>
          <w:lang w:val="en-GB" w:eastAsia="en-US"/>
        </w:rPr>
      </w:pPr>
      <w:commentRangeStart w:id="133"/>
      <w:commentRangeStart w:id="134"/>
      <w:commentRangeStart w:id="135"/>
      <w:r w:rsidRPr="00A3668B">
        <w:rPr>
          <w:rFonts w:eastAsia="Arial" w:cs="Arial"/>
          <w:lang w:val="en-GB" w:eastAsia="en-US"/>
        </w:rPr>
        <w:t xml:space="preserve">Place: </w:t>
      </w:r>
      <w:r w:rsidRPr="00A3668B">
        <w:rPr>
          <w:rFonts w:eastAsia="Arial" w:cs="Arial"/>
          <w:lang w:val="en-GB" w:eastAsia="en-US"/>
        </w:rPr>
        <w:tab/>
      </w:r>
      <w:r w:rsidRPr="00A3668B">
        <w:rPr>
          <w:rFonts w:eastAsia="Arial" w:cs="Arial"/>
          <w:lang w:val="en-GB" w:eastAsia="en-US"/>
        </w:rPr>
        <w:tab/>
        <w:t>Ukraine;</w:t>
      </w:r>
    </w:p>
    <w:p w14:paraId="173E2FFA" w14:textId="77777777" w:rsidR="00327B1B" w:rsidRPr="00A3668B" w:rsidRDefault="00327B1B" w:rsidP="00327B1B">
      <w:pPr>
        <w:spacing w:line="276" w:lineRule="auto"/>
        <w:rPr>
          <w:rFonts w:eastAsia="Arial" w:cs="Arial"/>
          <w:lang w:val="en-GB" w:eastAsia="en-US"/>
        </w:rPr>
      </w:pPr>
      <w:r w:rsidRPr="00A3668B">
        <w:rPr>
          <w:rFonts w:eastAsia="Arial" w:cs="Arial"/>
          <w:lang w:val="en-GB" w:eastAsia="en-US"/>
        </w:rPr>
        <w:t>Start date:</w:t>
      </w:r>
      <w:r w:rsidRPr="00A3668B">
        <w:rPr>
          <w:rFonts w:eastAsia="Arial" w:cs="Arial"/>
          <w:lang w:val="en-GB" w:eastAsia="en-US"/>
        </w:rPr>
        <w:tab/>
      </w:r>
      <w:r w:rsidRPr="00A3668B">
        <w:rPr>
          <w:rFonts w:eastAsia="Arial" w:cs="Arial"/>
          <w:lang w:val="en-US" w:eastAsia="en-US"/>
        </w:rPr>
        <w:t>Upon contract signature</w:t>
      </w:r>
      <w:r w:rsidRPr="00A3668B">
        <w:rPr>
          <w:rFonts w:eastAsia="Arial" w:cs="Arial"/>
          <w:lang w:val="en-GB" w:eastAsia="en-US"/>
        </w:rPr>
        <w:t>;</w:t>
      </w:r>
    </w:p>
    <w:p w14:paraId="47C35965" w14:textId="77777777" w:rsidR="00327B1B" w:rsidRPr="00A3668B" w:rsidRDefault="00327B1B" w:rsidP="00327B1B">
      <w:pPr>
        <w:spacing w:line="276" w:lineRule="auto"/>
        <w:rPr>
          <w:rFonts w:eastAsia="Arial" w:cs="Arial"/>
          <w:lang w:val="en-GB" w:eastAsia="en-US"/>
        </w:rPr>
      </w:pPr>
      <w:r w:rsidRPr="00A3668B">
        <w:rPr>
          <w:rFonts w:eastAsia="Arial" w:cs="Arial"/>
          <w:lang w:val="en-GB" w:eastAsia="en-US"/>
        </w:rPr>
        <w:t>End date:</w:t>
      </w:r>
      <w:r w:rsidRPr="00A3668B">
        <w:rPr>
          <w:rFonts w:eastAsia="Arial" w:cs="Arial"/>
          <w:lang w:val="en-GB" w:eastAsia="en-US"/>
        </w:rPr>
        <w:tab/>
      </w:r>
      <w:r w:rsidRPr="00A3668B">
        <w:rPr>
          <w:rFonts w:eastAsia="Arial" w:cs="Arial"/>
          <w:lang w:val="uk-UA" w:eastAsia="en-US"/>
        </w:rPr>
        <w:t>2 months from contract signature</w:t>
      </w:r>
      <w:r w:rsidRPr="00A3668B">
        <w:rPr>
          <w:rFonts w:eastAsia="Arial" w:cs="Arial"/>
          <w:lang w:val="en-GB" w:eastAsia="en-US"/>
        </w:rPr>
        <w:t>;</w:t>
      </w:r>
    </w:p>
    <w:p w14:paraId="2C494DC9" w14:textId="77777777" w:rsidR="00327B1B" w:rsidRPr="00A3668B" w:rsidRDefault="00327B1B" w:rsidP="00327B1B">
      <w:pPr>
        <w:spacing w:line="276" w:lineRule="auto"/>
        <w:rPr>
          <w:rFonts w:eastAsia="Arial" w:cs="Arial"/>
          <w:lang w:val="en-GB" w:eastAsia="en-US"/>
        </w:rPr>
      </w:pPr>
      <w:r w:rsidRPr="00A3668B">
        <w:rPr>
          <w:rFonts w:eastAsia="Arial" w:cs="Arial"/>
          <w:lang w:val="en-GB" w:eastAsia="en-US"/>
        </w:rPr>
        <w:t>Delivery terms:</w:t>
      </w:r>
      <w:r w:rsidRPr="00A3668B">
        <w:rPr>
          <w:rFonts w:eastAsia="Arial" w:cs="Arial"/>
          <w:lang w:val="en-GB" w:eastAsia="en-US"/>
        </w:rPr>
        <w:tab/>
      </w:r>
      <w:commentRangeEnd w:id="133"/>
      <w:r w:rsidRPr="00A3668B">
        <w:rPr>
          <w:rStyle w:val="CommentReference"/>
          <w:rFonts w:eastAsia="Arial" w:cs="Arial"/>
          <w:sz w:val="20"/>
          <w:szCs w:val="20"/>
          <w:lang w:val="en-GB" w:eastAsia="en-US"/>
        </w:rPr>
        <w:commentReference w:id="133"/>
      </w:r>
      <w:commentRangeEnd w:id="134"/>
      <w:r w:rsidR="0090668C" w:rsidRPr="00A3668B">
        <w:rPr>
          <w:rStyle w:val="CommentReference"/>
          <w:rFonts w:eastAsia="Arial" w:cs="Arial"/>
          <w:sz w:val="20"/>
          <w:szCs w:val="20"/>
          <w:lang w:val="en-GB" w:eastAsia="en-US"/>
        </w:rPr>
        <w:commentReference w:id="134"/>
      </w:r>
      <w:commentRangeEnd w:id="135"/>
      <w:r w:rsidR="0090668C" w:rsidRPr="00A3668B">
        <w:rPr>
          <w:rStyle w:val="CommentReference"/>
          <w:rFonts w:eastAsia="Arial" w:cs="Arial"/>
          <w:sz w:val="20"/>
          <w:szCs w:val="20"/>
          <w:lang w:val="en-GB" w:eastAsia="en-US"/>
        </w:rPr>
        <w:commentReference w:id="135"/>
      </w:r>
      <w:r w:rsidRPr="00A3668B">
        <w:rPr>
          <w:rFonts w:eastAsia="Arial" w:cs="Arial"/>
          <w:lang w:val="en-GB" w:eastAsia="en-US"/>
        </w:rPr>
        <w:t>DDP. Delivery and installation must be completed within 1 month from contract signature.</w:t>
      </w:r>
    </w:p>
    <w:p w14:paraId="1339E68C" w14:textId="77777777" w:rsidR="00327B1B" w:rsidRPr="00A3668B" w:rsidRDefault="00327B1B" w:rsidP="00327B1B">
      <w:pPr>
        <w:spacing w:line="276" w:lineRule="auto"/>
        <w:jc w:val="both"/>
        <w:rPr>
          <w:rFonts w:eastAsia="Arial" w:cs="Arial"/>
          <w:lang w:val="en-GB" w:eastAsia="en-US"/>
        </w:rPr>
      </w:pPr>
    </w:p>
    <w:p w14:paraId="2F4E4A20" w14:textId="77777777" w:rsidR="00327B1B" w:rsidRPr="00A3668B" w:rsidRDefault="00327B1B" w:rsidP="00327B1B">
      <w:pPr>
        <w:numPr>
          <w:ilvl w:val="0"/>
          <w:numId w:val="25"/>
        </w:numPr>
        <w:shd w:val="clear" w:color="auto" w:fill="E6E6E6"/>
        <w:spacing w:line="276" w:lineRule="auto"/>
        <w:ind w:left="180"/>
        <w:rPr>
          <w:rFonts w:eastAsia="Arial" w:cs="Arial"/>
          <w:b/>
          <w:bCs/>
          <w:lang w:val="en-GB" w:eastAsia="en-US"/>
        </w:rPr>
      </w:pPr>
      <w:r w:rsidRPr="00A3668B">
        <w:rPr>
          <w:rFonts w:eastAsia="Arial" w:cs="Arial"/>
          <w:b/>
          <w:bCs/>
          <w:lang w:val="en-GB" w:eastAsia="en-US"/>
        </w:rPr>
        <w:t>Eligibility, evaluation and selection criteria</w:t>
      </w:r>
    </w:p>
    <w:p w14:paraId="697E691E" w14:textId="77777777" w:rsidR="00327B1B" w:rsidRPr="00A3668B" w:rsidRDefault="00327B1B" w:rsidP="00327B1B">
      <w:pPr>
        <w:spacing w:line="276" w:lineRule="auto"/>
        <w:jc w:val="both"/>
        <w:rPr>
          <w:rFonts w:eastAsia="Arial" w:cs="Arial"/>
          <w:lang w:val="en-GB" w:eastAsia="en-US"/>
        </w:rPr>
      </w:pPr>
    </w:p>
    <w:p w14:paraId="31938648" w14:textId="77777777" w:rsidR="00327B1B" w:rsidRPr="00A3668B" w:rsidRDefault="00327B1B" w:rsidP="00327B1B">
      <w:pPr>
        <w:spacing w:line="276" w:lineRule="auto"/>
        <w:jc w:val="both"/>
        <w:rPr>
          <w:rFonts w:eastAsia="Arial" w:cs="Arial"/>
          <w:lang w:val="en-GB" w:eastAsia="en-US"/>
        </w:rPr>
      </w:pPr>
      <w:r w:rsidRPr="00A3668B">
        <w:rPr>
          <w:rFonts w:eastAsia="Arial" w:cs="Arial"/>
          <w:lang w:val="en-GB" w:eastAsia="en-US"/>
        </w:rPr>
        <w:t>This call is open for LLC companies registered as a legal entity in Ukraine or LLC international companies having official division(s) in Ukraine as well as Private Entrepreneur (FOP) persons, able to provide required goods/supplies.</w:t>
      </w:r>
    </w:p>
    <w:p w14:paraId="03933E98" w14:textId="77777777" w:rsidR="00327B1B" w:rsidRPr="00A3668B" w:rsidRDefault="00327B1B" w:rsidP="00327B1B">
      <w:pPr>
        <w:spacing w:line="276" w:lineRule="auto"/>
        <w:jc w:val="both"/>
        <w:rPr>
          <w:rFonts w:eastAsia="Arial" w:cs="Arial"/>
          <w:lang w:val="en-GB" w:eastAsia="en-US"/>
        </w:rPr>
      </w:pPr>
    </w:p>
    <w:p w14:paraId="42D4F6CE" w14:textId="77777777" w:rsidR="00327B1B" w:rsidRPr="00A3668B" w:rsidRDefault="00327B1B" w:rsidP="00327B1B">
      <w:pPr>
        <w:spacing w:line="276" w:lineRule="auto"/>
        <w:jc w:val="both"/>
        <w:rPr>
          <w:rFonts w:eastAsia="Arial" w:cs="Arial"/>
          <w:lang w:val="uk-UA" w:eastAsia="en-US"/>
        </w:rPr>
      </w:pPr>
      <w:r w:rsidRPr="00A3668B">
        <w:rPr>
          <w:rFonts w:eastAsia="Arial" w:cs="Arial"/>
          <w:lang w:val="en-GB" w:eastAsia="en-US"/>
        </w:rPr>
        <w:t>A procurement committee will evaluate all received proposals based on the specified criteria:</w:t>
      </w:r>
    </w:p>
    <w:p w14:paraId="7F0D0F67" w14:textId="77777777" w:rsidR="00327B1B" w:rsidRPr="00A3668B" w:rsidRDefault="00327B1B" w:rsidP="00327B1B">
      <w:pPr>
        <w:numPr>
          <w:ilvl w:val="0"/>
          <w:numId w:val="30"/>
        </w:numPr>
        <w:pBdr>
          <w:top w:val="nil"/>
          <w:left w:val="nil"/>
          <w:bottom w:val="nil"/>
          <w:right w:val="nil"/>
          <w:between w:val="nil"/>
        </w:pBdr>
        <w:spacing w:line="276" w:lineRule="auto"/>
        <w:contextualSpacing/>
        <w:jc w:val="both"/>
        <w:rPr>
          <w:rFonts w:eastAsia="Arial" w:cs="Arial"/>
          <w:color w:val="000000"/>
          <w:lang w:val="en-GB" w:eastAsia="en-US"/>
        </w:rPr>
      </w:pPr>
      <w:r w:rsidRPr="00A3668B">
        <w:rPr>
          <w:rFonts w:eastAsia="Arial" w:cs="Arial"/>
          <w:color w:val="000000"/>
          <w:u w:val="single"/>
          <w:lang w:val="en-GB" w:eastAsia="en-US"/>
        </w:rPr>
        <w:lastRenderedPageBreak/>
        <w:t>Financial Offer</w:t>
      </w:r>
      <w:r w:rsidRPr="00A3668B">
        <w:rPr>
          <w:rFonts w:eastAsia="Arial" w:cs="Arial"/>
          <w:color w:val="000000"/>
          <w:lang w:val="en-GB" w:eastAsia="en-US"/>
        </w:rPr>
        <w:t xml:space="preserve"> – 40%</w:t>
      </w:r>
    </w:p>
    <w:p w14:paraId="3314E911" w14:textId="77777777" w:rsidR="00327B1B" w:rsidRPr="00A3668B" w:rsidRDefault="00327B1B" w:rsidP="00327B1B">
      <w:pPr>
        <w:numPr>
          <w:ilvl w:val="0"/>
          <w:numId w:val="30"/>
        </w:numPr>
        <w:pBdr>
          <w:top w:val="nil"/>
          <w:left w:val="nil"/>
          <w:bottom w:val="nil"/>
          <w:right w:val="nil"/>
          <w:between w:val="nil"/>
        </w:pBdr>
        <w:spacing w:line="276" w:lineRule="auto"/>
        <w:contextualSpacing/>
        <w:jc w:val="both"/>
        <w:rPr>
          <w:rFonts w:eastAsia="Arial" w:cs="Arial"/>
          <w:color w:val="000000"/>
          <w:lang w:val="en-GB" w:eastAsia="en-US"/>
        </w:rPr>
      </w:pPr>
      <w:r w:rsidRPr="00A3668B">
        <w:rPr>
          <w:rFonts w:eastAsia="Arial" w:cs="Arial"/>
          <w:color w:val="000000"/>
          <w:u w:val="single"/>
          <w:lang w:val="en-GB" w:eastAsia="en-US"/>
        </w:rPr>
        <w:t>Compliance with Technical Specifications</w:t>
      </w:r>
      <w:r w:rsidRPr="00A3668B">
        <w:rPr>
          <w:rFonts w:eastAsia="Arial" w:cs="Arial"/>
          <w:color w:val="000000"/>
          <w:lang w:val="en-GB" w:eastAsia="en-US"/>
        </w:rPr>
        <w:t xml:space="preserve"> – 50%</w:t>
      </w:r>
    </w:p>
    <w:p w14:paraId="443DF463" w14:textId="77777777" w:rsidR="00327B1B" w:rsidRPr="00A3668B" w:rsidRDefault="00327B1B" w:rsidP="00327B1B">
      <w:pPr>
        <w:numPr>
          <w:ilvl w:val="0"/>
          <w:numId w:val="26"/>
        </w:numPr>
        <w:pBdr>
          <w:top w:val="nil"/>
          <w:left w:val="nil"/>
          <w:bottom w:val="nil"/>
          <w:right w:val="nil"/>
          <w:between w:val="nil"/>
        </w:pBdr>
        <w:spacing w:line="276" w:lineRule="auto"/>
        <w:contextualSpacing/>
        <w:rPr>
          <w:rFonts w:eastAsia="Arial" w:cs="Arial"/>
          <w:color w:val="000000"/>
          <w:lang w:val="en-GB" w:eastAsia="en-US"/>
        </w:rPr>
      </w:pPr>
      <w:r w:rsidRPr="00A3668B">
        <w:rPr>
          <w:rFonts w:eastAsia="Arial" w:cs="Arial"/>
          <w:color w:val="000000"/>
          <w:lang w:val="en-GB" w:eastAsia="en-US"/>
        </w:rPr>
        <w:t>Compliance of the offered goods with the technical specifications in Annex 2 (confirmed by detailed technical descriptions, indicated models/manufacturers, photos or catalogues) – 25%</w:t>
      </w:r>
    </w:p>
    <w:p w14:paraId="17D5512F" w14:textId="77777777" w:rsidR="00327B1B" w:rsidRPr="00A3668B" w:rsidRDefault="00327B1B" w:rsidP="00327B1B">
      <w:pPr>
        <w:numPr>
          <w:ilvl w:val="0"/>
          <w:numId w:val="26"/>
        </w:numPr>
        <w:pBdr>
          <w:top w:val="nil"/>
          <w:left w:val="nil"/>
          <w:bottom w:val="nil"/>
          <w:right w:val="nil"/>
          <w:between w:val="nil"/>
        </w:pBdr>
        <w:spacing w:line="276" w:lineRule="auto"/>
        <w:contextualSpacing/>
        <w:rPr>
          <w:rFonts w:eastAsia="Arial" w:cs="Arial"/>
          <w:color w:val="000000"/>
          <w:lang w:val="en-GB" w:eastAsia="en-US"/>
        </w:rPr>
      </w:pPr>
      <w:r w:rsidRPr="00A3668B">
        <w:rPr>
          <w:rFonts w:eastAsia="Arial" w:cs="Arial"/>
          <w:color w:val="000000"/>
          <w:lang w:val="en-GB" w:eastAsia="en-US"/>
        </w:rPr>
        <w:t>Delivery, assembly and installation plan, proposed timeframe and logistics capacity – 15%</w:t>
      </w:r>
    </w:p>
    <w:p w14:paraId="6D983C08" w14:textId="77777777" w:rsidR="00327B1B" w:rsidRPr="00A3668B" w:rsidRDefault="00327B1B" w:rsidP="00327B1B">
      <w:pPr>
        <w:numPr>
          <w:ilvl w:val="0"/>
          <w:numId w:val="26"/>
        </w:numPr>
        <w:pBdr>
          <w:top w:val="nil"/>
          <w:left w:val="nil"/>
          <w:bottom w:val="nil"/>
          <w:right w:val="nil"/>
          <w:between w:val="nil"/>
        </w:pBdr>
        <w:spacing w:line="276" w:lineRule="auto"/>
        <w:contextualSpacing/>
        <w:rPr>
          <w:rFonts w:eastAsia="Arial" w:cs="Arial"/>
          <w:color w:val="000000"/>
          <w:lang w:val="en-GB" w:eastAsia="en-US"/>
        </w:rPr>
      </w:pPr>
      <w:r w:rsidRPr="00A3668B">
        <w:rPr>
          <w:rFonts w:eastAsia="Arial" w:cs="Arial"/>
          <w:color w:val="000000"/>
          <w:lang w:val="en-GB" w:eastAsia="en-US"/>
        </w:rPr>
        <w:t>Warranty / after-sales service conditions of the delivered items – 10%</w:t>
      </w:r>
      <w:r w:rsidRPr="00A3668B">
        <w:rPr>
          <w:rFonts w:eastAsia="Arial" w:cs="Arial"/>
          <w:color w:val="000000"/>
          <w:lang w:val="uk-UA" w:eastAsia="en-US"/>
        </w:rPr>
        <w:t>.</w:t>
      </w:r>
    </w:p>
    <w:p w14:paraId="0443F572" w14:textId="77777777" w:rsidR="00327B1B" w:rsidRPr="00A3668B" w:rsidRDefault="00327B1B" w:rsidP="00327B1B">
      <w:pPr>
        <w:numPr>
          <w:ilvl w:val="0"/>
          <w:numId w:val="29"/>
        </w:numPr>
        <w:pBdr>
          <w:top w:val="nil"/>
          <w:left w:val="nil"/>
          <w:bottom w:val="nil"/>
          <w:right w:val="nil"/>
          <w:between w:val="nil"/>
        </w:pBdr>
        <w:spacing w:line="276" w:lineRule="auto"/>
        <w:contextualSpacing/>
        <w:rPr>
          <w:rFonts w:eastAsia="Arial" w:cs="Arial"/>
          <w:color w:val="000000"/>
          <w:lang w:val="en-GB" w:eastAsia="en-US"/>
        </w:rPr>
      </w:pPr>
      <w:r w:rsidRPr="00A3668B">
        <w:rPr>
          <w:rFonts w:eastAsia="Arial" w:cs="Arial"/>
          <w:color w:val="000000"/>
          <w:u w:val="single"/>
          <w:lang w:val="en-GB" w:eastAsia="en-US"/>
        </w:rPr>
        <w:t>Responsible and Sustainable Business Practices (RSE/CSR)</w:t>
      </w:r>
      <w:r w:rsidRPr="00A3668B">
        <w:rPr>
          <w:rFonts w:eastAsia="Arial" w:cs="Arial"/>
          <w:color w:val="000000"/>
          <w:lang w:val="en-GB" w:eastAsia="en-US"/>
        </w:rPr>
        <w:t xml:space="preserve"> (commitment to responsible and sustainable business practices, including environmental responsibility, social and labour standards, ethical business conduct, anti-corruption measures and, where applicable, responsible supply-chain practices, as demonstrated through relevant policies, procedures, certifications, documented initiatives or other supporting evidence) – </w:t>
      </w:r>
      <w:r w:rsidRPr="00A3668B">
        <w:rPr>
          <w:rFonts w:eastAsia="Arial" w:cs="Arial"/>
          <w:b/>
          <w:bCs/>
          <w:color w:val="000000"/>
          <w:lang w:val="en-GB" w:eastAsia="en-US"/>
        </w:rPr>
        <w:t>10</w:t>
      </w:r>
      <w:r w:rsidRPr="00A3668B">
        <w:rPr>
          <w:rFonts w:eastAsia="Arial" w:cs="Arial"/>
          <w:color w:val="000000"/>
          <w:lang w:val="en-GB" w:eastAsia="en-US"/>
        </w:rPr>
        <w:t>%</w:t>
      </w:r>
      <w:r w:rsidRPr="00A3668B">
        <w:rPr>
          <w:rFonts w:eastAsia="Arial" w:cs="Arial"/>
          <w:color w:val="000000"/>
          <w:lang w:val="uk-UA" w:eastAsia="en-US"/>
        </w:rPr>
        <w:t>.</w:t>
      </w:r>
    </w:p>
    <w:p w14:paraId="3E2BD7AD" w14:textId="77777777" w:rsidR="00327B1B" w:rsidRPr="00A3668B" w:rsidRDefault="00327B1B" w:rsidP="00327B1B">
      <w:pPr>
        <w:spacing w:line="276" w:lineRule="auto"/>
        <w:jc w:val="both"/>
        <w:rPr>
          <w:rFonts w:eastAsia="Arial" w:cs="Arial"/>
          <w:lang w:val="en-GB" w:eastAsia="en-US"/>
        </w:rPr>
      </w:pPr>
      <w:r w:rsidRPr="00A3668B">
        <w:rPr>
          <w:rFonts w:eastAsia="Arial" w:cs="Arial"/>
          <w:lang w:val="en-GB" w:eastAsia="en-US"/>
        </w:rPr>
        <w:t>The selected Service Provider will be notified promptly after the evaluation process is completed.</w:t>
      </w:r>
    </w:p>
    <w:p w14:paraId="32FDE9B5" w14:textId="77777777" w:rsidR="00327B1B" w:rsidRPr="00A3668B" w:rsidRDefault="00327B1B" w:rsidP="00327B1B">
      <w:pPr>
        <w:spacing w:line="276" w:lineRule="auto"/>
        <w:jc w:val="both"/>
        <w:rPr>
          <w:rFonts w:eastAsia="Arial" w:cs="Arial"/>
          <w:lang w:val="en-GB" w:eastAsia="en-US"/>
        </w:rPr>
      </w:pPr>
    </w:p>
    <w:p w14:paraId="51FB80C5" w14:textId="77777777" w:rsidR="00327B1B" w:rsidRPr="00A3668B" w:rsidRDefault="00327B1B" w:rsidP="00327B1B">
      <w:pPr>
        <w:numPr>
          <w:ilvl w:val="0"/>
          <w:numId w:val="25"/>
        </w:numPr>
        <w:shd w:val="clear" w:color="auto" w:fill="E6E6E6"/>
        <w:spacing w:line="276" w:lineRule="auto"/>
        <w:ind w:left="180"/>
        <w:rPr>
          <w:rFonts w:eastAsia="Arial" w:cs="Arial"/>
          <w:b/>
          <w:bCs/>
          <w:lang w:val="en-GB" w:eastAsia="en-US"/>
        </w:rPr>
      </w:pPr>
      <w:r w:rsidRPr="00A3668B">
        <w:rPr>
          <w:rFonts w:eastAsia="Arial" w:cs="Arial"/>
          <w:b/>
          <w:bCs/>
          <w:lang w:val="en-GB" w:eastAsia="en-US"/>
        </w:rPr>
        <w:t>Payment terms</w:t>
      </w:r>
    </w:p>
    <w:p w14:paraId="3887F25D" w14:textId="77777777" w:rsidR="00327B1B" w:rsidRPr="00A3668B" w:rsidRDefault="00327B1B" w:rsidP="00327B1B">
      <w:pPr>
        <w:spacing w:before="240" w:line="276" w:lineRule="auto"/>
        <w:jc w:val="both"/>
        <w:rPr>
          <w:rFonts w:eastAsia="Arial" w:cs="Arial"/>
          <w:lang w:val="en-GB" w:eastAsia="en-US"/>
        </w:rPr>
      </w:pPr>
      <w:r w:rsidRPr="00A3668B">
        <w:rPr>
          <w:rFonts w:eastAsia="Arial" w:cs="Arial"/>
          <w:lang w:val="en-GB" w:eastAsia="en-US"/>
        </w:rPr>
        <w:t>Payment terms:</w:t>
      </w:r>
    </w:p>
    <w:p w14:paraId="5269A9BC" w14:textId="77777777" w:rsidR="00327B1B" w:rsidRPr="00A3668B" w:rsidRDefault="00327B1B" w:rsidP="00327B1B">
      <w:pPr>
        <w:numPr>
          <w:ilvl w:val="0"/>
          <w:numId w:val="27"/>
        </w:numPr>
        <w:pBdr>
          <w:top w:val="nil"/>
          <w:left w:val="nil"/>
          <w:bottom w:val="nil"/>
          <w:right w:val="nil"/>
          <w:between w:val="nil"/>
        </w:pBdr>
        <w:spacing w:line="276" w:lineRule="auto"/>
        <w:contextualSpacing/>
        <w:jc w:val="both"/>
        <w:rPr>
          <w:rFonts w:eastAsia="Arial" w:cs="Arial"/>
          <w:color w:val="000000"/>
          <w:lang w:val="en-GB" w:eastAsia="en-US"/>
        </w:rPr>
      </w:pPr>
      <w:r w:rsidRPr="00A3668B">
        <w:rPr>
          <w:rFonts w:eastAsia="Arial" w:cs="Arial"/>
          <w:color w:val="000000"/>
          <w:lang w:val="en-GB" w:eastAsia="en-US"/>
        </w:rPr>
        <w:t>The price of the goods must include: delivery of the equipment to the purchasers; where applicable: installation, commissioning of the equipment, and training of the Customer’s specialists (supporting document – letter of guarantee).</w:t>
      </w:r>
    </w:p>
    <w:p w14:paraId="3AA163DE" w14:textId="77777777" w:rsidR="00327B1B" w:rsidRPr="00A3668B" w:rsidRDefault="00327B1B" w:rsidP="00327B1B">
      <w:pPr>
        <w:numPr>
          <w:ilvl w:val="0"/>
          <w:numId w:val="27"/>
        </w:numPr>
        <w:pBdr>
          <w:top w:val="nil"/>
          <w:left w:val="nil"/>
          <w:bottom w:val="nil"/>
          <w:right w:val="nil"/>
          <w:between w:val="nil"/>
        </w:pBdr>
        <w:spacing w:line="276" w:lineRule="auto"/>
        <w:contextualSpacing/>
        <w:jc w:val="both"/>
        <w:rPr>
          <w:rFonts w:eastAsia="Arial" w:cs="Arial"/>
          <w:color w:val="000000"/>
          <w:lang w:val="en-GB" w:eastAsia="en-US"/>
        </w:rPr>
      </w:pPr>
      <w:r w:rsidRPr="00A3668B">
        <w:rPr>
          <w:rFonts w:eastAsia="Arial" w:cs="Arial"/>
          <w:color w:val="000000"/>
          <w:lang w:val="en-GB" w:eastAsia="en-US"/>
        </w:rPr>
        <w:t>The cost of the goods is fixed based on the National Bank of Ukraine (NBU) exchange rate (Euro to Hryvnia) as of the date of the price proposal submission. Should the national currency exchange rate fluctuate by more than 2% by the date of signing the specification, or by the date of delivery of goods, works, or services, the cost shall be recalculated in accordance with the NBU exchange rate (Euro to Hryvnia) as of the date of signing the Contract, the specification, the delivery note, or the acceptance certificate.</w:t>
      </w:r>
    </w:p>
    <w:p w14:paraId="5C811BEE" w14:textId="77777777" w:rsidR="00327B1B" w:rsidRPr="00A3668B" w:rsidRDefault="00327B1B" w:rsidP="00327B1B">
      <w:pPr>
        <w:numPr>
          <w:ilvl w:val="0"/>
          <w:numId w:val="27"/>
        </w:numPr>
        <w:pBdr>
          <w:top w:val="nil"/>
          <w:left w:val="nil"/>
          <w:bottom w:val="nil"/>
          <w:right w:val="nil"/>
          <w:between w:val="nil"/>
        </w:pBdr>
        <w:spacing w:line="276" w:lineRule="auto"/>
        <w:contextualSpacing/>
        <w:jc w:val="both"/>
        <w:rPr>
          <w:rFonts w:eastAsia="Arial" w:cs="Arial"/>
          <w:color w:val="000000"/>
          <w:lang w:val="en-GB" w:eastAsia="en-US"/>
        </w:rPr>
      </w:pPr>
      <w:r w:rsidRPr="00A3668B">
        <w:rPr>
          <w:rFonts w:eastAsia="Arial" w:cs="Arial"/>
          <w:color w:val="000000"/>
          <w:lang w:val="en-GB" w:eastAsia="en-US"/>
        </w:rPr>
        <w:t>The amounts of such payment may not exceed the value of the services, supplies or works performed by the Contractor and validated by Expertise France.</w:t>
      </w:r>
    </w:p>
    <w:p w14:paraId="3CF5C92A" w14:textId="601962F5" w:rsidR="00F26960" w:rsidRPr="00F26960" w:rsidRDefault="00327B1B" w:rsidP="00327B1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A3668B">
        <w:rPr>
          <w:rFonts w:eastAsia="Arial" w:cs="Arial"/>
          <w:color w:val="000000"/>
          <w:lang w:val="en-GB" w:eastAsia="en-US"/>
        </w:rPr>
        <w:t>All payment terms will be defined in the Contract in accordance with donor regulations and Ukrainian law.</w:t>
      </w:r>
    </w:p>
    <w:p w14:paraId="1F435C03" w14:textId="2E5422A7" w:rsidR="00862CFC" w:rsidRPr="00154F50" w:rsidRDefault="00862CFC">
      <w:pPr>
        <w:spacing w:line="240" w:lineRule="auto"/>
        <w:rPr>
          <w:rFonts w:asciiTheme="minorHAnsi" w:eastAsia="Times New Roman" w:hAnsiTheme="minorHAnsi" w:cs="Arial"/>
          <w:szCs w:val="24"/>
          <w:lang w:val="en-GB"/>
        </w:rPr>
      </w:pPr>
      <w:r w:rsidRPr="00154F50">
        <w:rPr>
          <w:rFonts w:asciiTheme="minorHAnsi" w:eastAsia="Times New Roman" w:hAnsiTheme="minorHAnsi" w:cs="Arial"/>
          <w:szCs w:val="24"/>
          <w:lang w:val="en-GB"/>
        </w:rPr>
        <w:br w:type="page"/>
      </w:r>
    </w:p>
    <w:p w14:paraId="091AC7CF" w14:textId="77777777" w:rsidR="00862CFC" w:rsidRDefault="00862CFC" w:rsidP="00862CFC">
      <w:pPr>
        <w:pStyle w:val="v"/>
        <w:widowControl w:val="0"/>
        <w:spacing w:before="600" w:after="240"/>
        <w:ind w:left="0" w:firstLine="0"/>
        <w:jc w:val="left"/>
        <w:outlineLvl w:val="0"/>
        <w:rPr>
          <w:rFonts w:asciiTheme="minorHAnsi" w:hAnsiTheme="minorHAnsi"/>
          <w:b/>
          <w:bCs/>
          <w:caps/>
          <w:sz w:val="24"/>
          <w:lang w:val="en"/>
        </w:rPr>
      </w:pPr>
      <w:bookmarkStart w:id="136" w:name="_Toc237879689"/>
      <w:r w:rsidRPr="00BA1818">
        <w:rPr>
          <w:rFonts w:asciiTheme="minorHAnsi" w:hAnsiTheme="minorHAnsi"/>
          <w:b/>
          <w:bCs/>
          <w:caps/>
          <w:sz w:val="24"/>
          <w:lang w:val="en"/>
        </w:rPr>
        <w:lastRenderedPageBreak/>
        <w:t>ANNEX 2: FINANCIAL PROPOSAL</w:t>
      </w:r>
      <w:bookmarkEnd w:id="136"/>
    </w:p>
    <w:p w14:paraId="6CC21EDB"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4"/>
      <w:footerReference w:type="even" r:id="rId35"/>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expertisefrance_40@outlook.com" w:date="2026-08-18T11:51:00Z" w:initials="E">
    <w:p w14:paraId="3C2CBF2F" w14:textId="5135958D" w:rsidR="00154F50" w:rsidRDefault="00154F50" w:rsidP="00154F50">
      <w:pPr>
        <w:pStyle w:val="CommentText"/>
      </w:pPr>
      <w:r>
        <w:rPr>
          <w:rStyle w:val="CommentReference"/>
        </w:rPr>
        <w:annotationRef/>
      </w:r>
      <w:r>
        <w:t>Please complete and select the currency. If the VAT is 0, please reflect this information as well.</w:t>
      </w:r>
    </w:p>
  </w:comment>
  <w:comment w:id="132" w:author="expertisefrance_40@outlook.com" w:date="2026-08-18T11:45:00Z" w:initials="E">
    <w:p w14:paraId="48F6479D" w14:textId="77777777" w:rsidR="00327B1B" w:rsidRDefault="00327B1B" w:rsidP="00035957">
      <w:pPr>
        <w:pStyle w:val="CommentText"/>
      </w:pPr>
      <w:r>
        <w:rPr>
          <w:rStyle w:val="CommentReference"/>
        </w:rPr>
        <w:annotationRef/>
      </w:r>
      <w:r>
        <w:t>If you have different TORs - you should indicate the number Lots here</w:t>
      </w:r>
    </w:p>
  </w:comment>
  <w:comment w:id="133" w:author="expertisefrance_40@outlook.com" w:date="2026-08-18T11:43:00Z" w:initials="E">
    <w:p w14:paraId="2B26407B" w14:textId="77777777" w:rsidR="00327B1B" w:rsidRDefault="00327B1B" w:rsidP="00035957">
      <w:pPr>
        <w:pStyle w:val="CommentText"/>
      </w:pPr>
      <w:r>
        <w:rPr>
          <w:rStyle w:val="CommentReference"/>
        </w:rPr>
        <w:annotationRef/>
      </w:r>
      <w:r>
        <w:t>2 months? 20/09 - please correct</w:t>
      </w:r>
    </w:p>
  </w:comment>
  <w:comment w:id="134" w:author="expertisefrance_40@outlook.com" w:date="2026-08-18T11:46:00Z" w:initials="E">
    <w:p w14:paraId="75847E7B" w14:textId="77777777" w:rsidR="00327B1B" w:rsidRDefault="00327B1B" w:rsidP="00035957">
      <w:pPr>
        <w:pStyle w:val="CommentText"/>
      </w:pPr>
      <w:r>
        <w:rPr>
          <w:rStyle w:val="CommentReference"/>
        </w:rPr>
        <w:annotationRef/>
      </w:r>
      <w:r>
        <w:t>Please avoid the concrete dates , suggest to leave only months</w:t>
      </w:r>
    </w:p>
  </w:comment>
  <w:comment w:id="135" w:author="expertisefrance_40@outlook.com" w:date="2026-08-18T11:46:00Z" w:initials="E">
    <w:p w14:paraId="76F51FAE" w14:textId="77777777" w:rsidR="00327B1B" w:rsidRDefault="00327B1B" w:rsidP="006A5734">
      <w:pPr>
        <w:pStyle w:val="CommentText"/>
      </w:pPr>
      <w:r>
        <w:rPr>
          <w:rStyle w:val="CommentReference"/>
        </w:rPr>
        <w:annotationRef/>
      </w:r>
      <w:r>
        <w:t>You can specify that the contract duration is 2 months, but the delivery must  be done in 1 month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2CBF2F" w15:done="0"/>
  <w15:commentEx w15:paraId="48F6479D" w15:done="1"/>
  <w15:commentEx w15:paraId="2B26407B" w15:done="1"/>
  <w15:commentEx w15:paraId="75847E7B" w15:paraIdParent="2B26407B" w15:done="1"/>
  <w15:commentEx w15:paraId="76F51FAE" w15:paraIdParent="2B26407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13C98C" w16cex:dateUtc="2026-08-18T08:51:00Z"/>
  <w16cex:commentExtensible w16cex:durableId="385A648F" w16cex:dateUtc="2026-08-18T08:45:00Z"/>
  <w16cex:commentExtensible w16cex:durableId="553680FC" w16cex:dateUtc="2026-08-18T08:43:00Z"/>
  <w16cex:commentExtensible w16cex:durableId="29697499" w16cex:dateUtc="2026-08-18T08:46:00Z"/>
  <w16cex:commentExtensible w16cex:durableId="1C018675" w16cex:dateUtc="2026-08-18T0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2CBF2F" w16cid:durableId="2313C98C"/>
  <w16cid:commentId w16cid:paraId="48F6479D" w16cid:durableId="385A648F"/>
  <w16cid:commentId w16cid:paraId="2B26407B" w16cid:durableId="553680FC"/>
  <w16cid:commentId w16cid:paraId="75847E7B" w16cid:durableId="29697499"/>
  <w16cid:commentId w16cid:paraId="76F51FAE" w16cid:durableId="1C0186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54913" w14:textId="77777777" w:rsidR="0090668C" w:rsidRDefault="0090668C">
      <w:r>
        <w:separator/>
      </w:r>
    </w:p>
  </w:endnote>
  <w:endnote w:type="continuationSeparator" w:id="0">
    <w:p w14:paraId="173A732A" w14:textId="77777777" w:rsidR="0090668C" w:rsidRDefault="00906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1572C1" w:rsidRPr="00EE0FDD" w:rsidRDefault="001572C1"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2FD5D68C" w:rsidR="001572C1" w:rsidRPr="00263FD0" w:rsidRDefault="001572C1"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86358">
              <w:rPr>
                <w:rFonts w:asciiTheme="minorHAnsi" w:hAnsiTheme="minorHAnsi"/>
                <w:noProof/>
                <w:sz w:val="22"/>
                <w:szCs w:val="22"/>
                <w:lang w:val="en"/>
              </w:rPr>
              <w:t>15</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86358">
              <w:rPr>
                <w:rFonts w:asciiTheme="minorHAnsi" w:hAnsiTheme="minorHAnsi"/>
                <w:noProof/>
                <w:sz w:val="22"/>
                <w:szCs w:val="22"/>
                <w:lang w:val="en"/>
              </w:rPr>
              <w:t>31</w:t>
            </w:r>
            <w:r>
              <w:rPr>
                <w:rFonts w:asciiTheme="minorHAnsi" w:hAnsiTheme="minorHAnsi"/>
                <w:sz w:val="22"/>
                <w:szCs w:val="22"/>
                <w:lang w:val="en"/>
              </w:rPr>
              <w:fldChar w:fldCharType="end"/>
            </w:r>
          </w:p>
        </w:sdtContent>
      </w:sdt>
      <w:p w14:paraId="7D12BE79" w14:textId="7F3D7026" w:rsidR="001572C1" w:rsidRPr="00FF1F8E" w:rsidRDefault="0090668C" w:rsidP="00142083">
        <w:pPr>
          <w:pStyle w:val="Footer"/>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1572C1" w:rsidRPr="00EE0FDD" w:rsidRDefault="001572C1"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30023241" w:rsidR="001572C1" w:rsidRPr="00263FD0" w:rsidRDefault="001572C1"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w:t>
                </w:r>
                <w:r w:rsidR="00703F1E">
                  <w:rPr>
                    <w:rFonts w:asciiTheme="minorHAnsi" w:hAnsiTheme="minorHAnsi"/>
                    <w:sz w:val="22"/>
                    <w:szCs w:val="22"/>
                    <w:lang w:val="en"/>
                  </w:rPr>
                  <w:t>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86358">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86358">
                  <w:rPr>
                    <w:rFonts w:asciiTheme="minorHAnsi" w:hAnsiTheme="minorHAnsi"/>
                    <w:noProof/>
                    <w:sz w:val="22"/>
                    <w:szCs w:val="22"/>
                    <w:lang w:val="en"/>
                  </w:rPr>
                  <w:t>32</w:t>
                </w:r>
                <w:r>
                  <w:rPr>
                    <w:rFonts w:asciiTheme="minorHAnsi" w:hAnsiTheme="minorHAnsi"/>
                    <w:sz w:val="22"/>
                    <w:szCs w:val="22"/>
                    <w:lang w:val="en"/>
                  </w:rPr>
                  <w:fldChar w:fldCharType="end"/>
                </w:r>
              </w:p>
              <w:p w14:paraId="3FBAA432" w14:textId="41603FA1" w:rsidR="001572C1" w:rsidRPr="0036169C" w:rsidRDefault="00703F1E"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June 2026</w:t>
                </w:r>
              </w:p>
            </w:sdtContent>
          </w:sdt>
          <w:p w14:paraId="1A26881B" w14:textId="11CBACA4"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1572C1" w:rsidRDefault="001572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69DB9" w14:textId="77777777" w:rsidR="0090668C" w:rsidRDefault="0090668C">
      <w:r>
        <w:separator/>
      </w:r>
    </w:p>
  </w:footnote>
  <w:footnote w:type="continuationSeparator" w:id="0">
    <w:p w14:paraId="59AC9F0A" w14:textId="77777777" w:rsidR="0090668C" w:rsidRDefault="0090668C">
      <w:r>
        <w:continuationSeparator/>
      </w:r>
    </w:p>
  </w:footnote>
  <w:footnote w:id="1">
    <w:p w14:paraId="3C4F3CA5" w14:textId="77777777" w:rsidR="000333A3" w:rsidRPr="0050283E" w:rsidRDefault="000333A3"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1572C1" w:rsidRDefault="001572C1"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572C1" w:rsidRDefault="001572C1"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1572C1" w:rsidRDefault="001572C1" w:rsidP="005C24E2">
    <w:pPr>
      <w:pStyle w:val="Header"/>
      <w:tabs>
        <w:tab w:val="left" w:pos="142"/>
      </w:tabs>
      <w:ind w:left="-426"/>
    </w:pPr>
    <w:r>
      <w:rPr>
        <w:noProof/>
      </w:rPr>
      <w:drawing>
        <wp:inline distT="0" distB="0" distL="0" distR="0" wp14:anchorId="1E4F5F8C" wp14:editId="0AF7C2C9">
          <wp:extent cx="1637969" cy="837184"/>
          <wp:effectExtent l="0" t="0" r="635" b="1270"/>
          <wp:docPr id="8213548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Default="001572C1">
    <w:pPr>
      <w:pStyle w:val="Header"/>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1572C1" w:rsidRDefault="001572C1" w:rsidP="00707B69">
    <w:pPr>
      <w:pStyle w:val="Header"/>
      <w:ind w:left="-993"/>
    </w:pPr>
    <w:r>
      <w:rPr>
        <w:noProof/>
      </w:rPr>
      <w:drawing>
        <wp:inline distT="0" distB="0" distL="0" distR="0" wp14:anchorId="7E8A7615" wp14:editId="1920A1AF">
          <wp:extent cx="2394444" cy="1223827"/>
          <wp:effectExtent l="0" t="0" r="6350" b="0"/>
          <wp:docPr id="1524916124"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Default="001572C1" w:rsidP="0045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1572C1" w:rsidRPr="00707B69" w:rsidRDefault="001572C1"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16635443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572C1" w:rsidRPr="00F13E6E" w:rsidRDefault="001572C1"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1572C1" w:rsidRPr="00707B69" w:rsidRDefault="001572C1"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147498655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572C1"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1572C1" w:rsidRPr="00707B69" w:rsidRDefault="001572C1"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C48DD" w:rsidRDefault="001572C1"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572C1" w:rsidRDefault="001572C1"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572C1" w:rsidRPr="00996FEA" w:rsidRDefault="001572C1"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09C1A58"/>
    <w:multiLevelType w:val="hybridMultilevel"/>
    <w:tmpl w:val="D5583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1" w15:restartNumberingAfterBreak="0">
    <w:nsid w:val="1B5B2B33"/>
    <w:multiLevelType w:val="hybridMultilevel"/>
    <w:tmpl w:val="DECA95A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3"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45E0"/>
    <w:multiLevelType w:val="hybridMultilevel"/>
    <w:tmpl w:val="CF069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37E872F4"/>
    <w:multiLevelType w:val="hybridMultilevel"/>
    <w:tmpl w:val="7A7C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63BB2"/>
    <w:multiLevelType w:val="hybridMultilevel"/>
    <w:tmpl w:val="9910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4A3B7E36"/>
    <w:multiLevelType w:val="hybridMultilevel"/>
    <w:tmpl w:val="86643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F3C3D"/>
    <w:multiLevelType w:val="hybridMultilevel"/>
    <w:tmpl w:val="4426D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5CB440B2"/>
    <w:multiLevelType w:val="hybridMultilevel"/>
    <w:tmpl w:val="4A96E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8F6598"/>
    <w:multiLevelType w:val="hybridMultilevel"/>
    <w:tmpl w:val="A3DC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D91665B"/>
    <w:multiLevelType w:val="hybridMultilevel"/>
    <w:tmpl w:val="2972855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DAC073A"/>
    <w:multiLevelType w:val="hybridMultilevel"/>
    <w:tmpl w:val="CA26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557BB"/>
    <w:multiLevelType w:val="hybridMultilevel"/>
    <w:tmpl w:val="F646A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378915">
    <w:abstractNumId w:val="0"/>
  </w:num>
  <w:num w:numId="2" w16cid:durableId="31349941">
    <w:abstractNumId w:val="5"/>
  </w:num>
  <w:num w:numId="3" w16cid:durableId="997727509">
    <w:abstractNumId w:val="24"/>
  </w:num>
  <w:num w:numId="4" w16cid:durableId="816841699">
    <w:abstractNumId w:val="4"/>
  </w:num>
  <w:num w:numId="5" w16cid:durableId="484977540">
    <w:abstractNumId w:val="20"/>
  </w:num>
  <w:num w:numId="6" w16cid:durableId="850147848">
    <w:abstractNumId w:val="9"/>
  </w:num>
  <w:num w:numId="7" w16cid:durableId="1645811321">
    <w:abstractNumId w:val="14"/>
  </w:num>
  <w:num w:numId="8" w16cid:durableId="1808931275">
    <w:abstractNumId w:val="16"/>
  </w:num>
  <w:num w:numId="9" w16cid:durableId="1121340582">
    <w:abstractNumId w:val="27"/>
  </w:num>
  <w:num w:numId="10" w16cid:durableId="763574305">
    <w:abstractNumId w:val="32"/>
  </w:num>
  <w:num w:numId="11" w16cid:durableId="819156433">
    <w:abstractNumId w:val="21"/>
  </w:num>
  <w:num w:numId="12" w16cid:durableId="1125663610">
    <w:abstractNumId w:val="7"/>
  </w:num>
  <w:num w:numId="13" w16cid:durableId="556941176">
    <w:abstractNumId w:val="26"/>
  </w:num>
  <w:num w:numId="14" w16cid:durableId="408698430">
    <w:abstractNumId w:val="22"/>
  </w:num>
  <w:num w:numId="15" w16cid:durableId="1312638553">
    <w:abstractNumId w:val="10"/>
  </w:num>
  <w:num w:numId="16" w16cid:durableId="1336108932">
    <w:abstractNumId w:val="6"/>
  </w:num>
  <w:num w:numId="17" w16cid:durableId="1632713187">
    <w:abstractNumId w:val="19"/>
  </w:num>
  <w:num w:numId="18" w16cid:durableId="816845878">
    <w:abstractNumId w:val="34"/>
  </w:num>
  <w:num w:numId="19" w16cid:durableId="154613385">
    <w:abstractNumId w:val="29"/>
  </w:num>
  <w:num w:numId="20" w16cid:durableId="1180775378">
    <w:abstractNumId w:val="12"/>
  </w:num>
  <w:num w:numId="21" w16cid:durableId="1880042893">
    <w:abstractNumId w:val="29"/>
  </w:num>
  <w:num w:numId="22" w16cid:durableId="192496838">
    <w:abstractNumId w:val="13"/>
  </w:num>
  <w:num w:numId="23" w16cid:durableId="1872299215">
    <w:abstractNumId w:val="8"/>
  </w:num>
  <w:num w:numId="24" w16cid:durableId="840319140">
    <w:abstractNumId w:val="3"/>
  </w:num>
  <w:num w:numId="25" w16cid:durableId="148525245">
    <w:abstractNumId w:val="30"/>
  </w:num>
  <w:num w:numId="26" w16cid:durableId="1094014150">
    <w:abstractNumId w:val="35"/>
  </w:num>
  <w:num w:numId="27" w16cid:durableId="711542844">
    <w:abstractNumId w:val="31"/>
  </w:num>
  <w:num w:numId="28" w16cid:durableId="1257860359">
    <w:abstractNumId w:val="38"/>
  </w:num>
  <w:num w:numId="29" w16cid:durableId="118573168">
    <w:abstractNumId w:val="15"/>
  </w:num>
  <w:num w:numId="30" w16cid:durableId="1549297629">
    <w:abstractNumId w:val="25"/>
  </w:num>
  <w:num w:numId="31" w16cid:durableId="2124879906">
    <w:abstractNumId w:val="2"/>
  </w:num>
  <w:num w:numId="32" w16cid:durableId="896548505">
    <w:abstractNumId w:val="18"/>
  </w:num>
  <w:num w:numId="33" w16cid:durableId="2045866929">
    <w:abstractNumId w:val="11"/>
  </w:num>
  <w:num w:numId="34" w16cid:durableId="1422725976">
    <w:abstractNumId w:val="28"/>
  </w:num>
  <w:num w:numId="35" w16cid:durableId="503476861">
    <w:abstractNumId w:val="33"/>
  </w:num>
  <w:num w:numId="36" w16cid:durableId="1769082391">
    <w:abstractNumId w:val="23"/>
  </w:num>
  <w:num w:numId="37" w16cid:durableId="1171680187">
    <w:abstractNumId w:val="17"/>
  </w:num>
  <w:num w:numId="38" w16cid:durableId="1742021373">
    <w:abstractNumId w:val="36"/>
  </w:num>
  <w:num w:numId="39" w16cid:durableId="1181318161">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xpertisefrance_40@outlook.com">
    <w15:presenceInfo w15:providerId="Windows Live" w15:userId="b30f8ce5f4d7c4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35D"/>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070"/>
    <w:rsid w:val="000C7D83"/>
    <w:rsid w:val="000D19AC"/>
    <w:rsid w:val="000D1A0F"/>
    <w:rsid w:val="000D3533"/>
    <w:rsid w:val="000D43C1"/>
    <w:rsid w:val="000D4E94"/>
    <w:rsid w:val="000D7F93"/>
    <w:rsid w:val="000E1A06"/>
    <w:rsid w:val="000E56D6"/>
    <w:rsid w:val="000F17F1"/>
    <w:rsid w:val="000F38C0"/>
    <w:rsid w:val="000F3902"/>
    <w:rsid w:val="000F3D1E"/>
    <w:rsid w:val="000F4CE8"/>
    <w:rsid w:val="000F52C5"/>
    <w:rsid w:val="000F5E16"/>
    <w:rsid w:val="000F6172"/>
    <w:rsid w:val="000F76A5"/>
    <w:rsid w:val="000F7BAD"/>
    <w:rsid w:val="00101663"/>
    <w:rsid w:val="00101E9A"/>
    <w:rsid w:val="00110630"/>
    <w:rsid w:val="00113F82"/>
    <w:rsid w:val="00115428"/>
    <w:rsid w:val="0011557D"/>
    <w:rsid w:val="00122959"/>
    <w:rsid w:val="00123D1A"/>
    <w:rsid w:val="00127A5B"/>
    <w:rsid w:val="001305EC"/>
    <w:rsid w:val="00131CF0"/>
    <w:rsid w:val="00136398"/>
    <w:rsid w:val="00140D3D"/>
    <w:rsid w:val="00142083"/>
    <w:rsid w:val="00142557"/>
    <w:rsid w:val="00143F6C"/>
    <w:rsid w:val="00145B7D"/>
    <w:rsid w:val="00146592"/>
    <w:rsid w:val="00150BDA"/>
    <w:rsid w:val="001520B7"/>
    <w:rsid w:val="001535E5"/>
    <w:rsid w:val="00154F50"/>
    <w:rsid w:val="00155787"/>
    <w:rsid w:val="00155830"/>
    <w:rsid w:val="00156333"/>
    <w:rsid w:val="001570D6"/>
    <w:rsid w:val="0015726C"/>
    <w:rsid w:val="001572C1"/>
    <w:rsid w:val="0016094D"/>
    <w:rsid w:val="00161128"/>
    <w:rsid w:val="00161695"/>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65A9"/>
    <w:rsid w:val="00197CF8"/>
    <w:rsid w:val="001B140A"/>
    <w:rsid w:val="001B5605"/>
    <w:rsid w:val="001B6DF5"/>
    <w:rsid w:val="001C0698"/>
    <w:rsid w:val="001C7353"/>
    <w:rsid w:val="001D458E"/>
    <w:rsid w:val="001D4CA1"/>
    <w:rsid w:val="001D7448"/>
    <w:rsid w:val="001E008E"/>
    <w:rsid w:val="001E12A9"/>
    <w:rsid w:val="001E2FD5"/>
    <w:rsid w:val="001E311F"/>
    <w:rsid w:val="001E4CCB"/>
    <w:rsid w:val="001F7664"/>
    <w:rsid w:val="00202F63"/>
    <w:rsid w:val="00203F7D"/>
    <w:rsid w:val="00204CC9"/>
    <w:rsid w:val="00205BDE"/>
    <w:rsid w:val="00210630"/>
    <w:rsid w:val="002128C2"/>
    <w:rsid w:val="0021293C"/>
    <w:rsid w:val="002129B8"/>
    <w:rsid w:val="00217B4E"/>
    <w:rsid w:val="00224471"/>
    <w:rsid w:val="002251EE"/>
    <w:rsid w:val="00226839"/>
    <w:rsid w:val="0022782C"/>
    <w:rsid w:val="00232941"/>
    <w:rsid w:val="00234430"/>
    <w:rsid w:val="0023447B"/>
    <w:rsid w:val="002352A4"/>
    <w:rsid w:val="00240892"/>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5C1E"/>
    <w:rsid w:val="002863E9"/>
    <w:rsid w:val="00287691"/>
    <w:rsid w:val="00293D59"/>
    <w:rsid w:val="002948F7"/>
    <w:rsid w:val="00295837"/>
    <w:rsid w:val="002A19B9"/>
    <w:rsid w:val="002A3730"/>
    <w:rsid w:val="002A5986"/>
    <w:rsid w:val="002A5EE9"/>
    <w:rsid w:val="002B2974"/>
    <w:rsid w:val="002B4A5D"/>
    <w:rsid w:val="002C078E"/>
    <w:rsid w:val="002C42C8"/>
    <w:rsid w:val="002C46DE"/>
    <w:rsid w:val="002D275B"/>
    <w:rsid w:val="002D54D6"/>
    <w:rsid w:val="002D597F"/>
    <w:rsid w:val="002D5EDB"/>
    <w:rsid w:val="002D6734"/>
    <w:rsid w:val="002E05D5"/>
    <w:rsid w:val="002E3CF6"/>
    <w:rsid w:val="002F0361"/>
    <w:rsid w:val="002F072C"/>
    <w:rsid w:val="002F2D1F"/>
    <w:rsid w:val="002F342B"/>
    <w:rsid w:val="002F484B"/>
    <w:rsid w:val="003009BE"/>
    <w:rsid w:val="003027A4"/>
    <w:rsid w:val="003061E8"/>
    <w:rsid w:val="00306A21"/>
    <w:rsid w:val="00307CED"/>
    <w:rsid w:val="003115EA"/>
    <w:rsid w:val="00311A70"/>
    <w:rsid w:val="00312220"/>
    <w:rsid w:val="003143A8"/>
    <w:rsid w:val="00314455"/>
    <w:rsid w:val="00316302"/>
    <w:rsid w:val="003231C9"/>
    <w:rsid w:val="00323A64"/>
    <w:rsid w:val="003245D7"/>
    <w:rsid w:val="00326C01"/>
    <w:rsid w:val="00327B1B"/>
    <w:rsid w:val="00330230"/>
    <w:rsid w:val="003318E8"/>
    <w:rsid w:val="0033197D"/>
    <w:rsid w:val="0034115E"/>
    <w:rsid w:val="00341850"/>
    <w:rsid w:val="00345172"/>
    <w:rsid w:val="00345AEE"/>
    <w:rsid w:val="00347846"/>
    <w:rsid w:val="00347D93"/>
    <w:rsid w:val="00350FB7"/>
    <w:rsid w:val="003532E1"/>
    <w:rsid w:val="00355606"/>
    <w:rsid w:val="00357B46"/>
    <w:rsid w:val="00363261"/>
    <w:rsid w:val="00363AE1"/>
    <w:rsid w:val="00364A14"/>
    <w:rsid w:val="00366937"/>
    <w:rsid w:val="003671C8"/>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3F4E88"/>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47B63"/>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16A7"/>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2602F"/>
    <w:rsid w:val="0053073B"/>
    <w:rsid w:val="00540DA7"/>
    <w:rsid w:val="005436FE"/>
    <w:rsid w:val="00546580"/>
    <w:rsid w:val="0054775A"/>
    <w:rsid w:val="00554974"/>
    <w:rsid w:val="00554D33"/>
    <w:rsid w:val="005554F6"/>
    <w:rsid w:val="00555885"/>
    <w:rsid w:val="005563C9"/>
    <w:rsid w:val="005575AD"/>
    <w:rsid w:val="0056032E"/>
    <w:rsid w:val="0056143A"/>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5073"/>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55CB"/>
    <w:rsid w:val="00606779"/>
    <w:rsid w:val="00611A5E"/>
    <w:rsid w:val="00613784"/>
    <w:rsid w:val="00613BD8"/>
    <w:rsid w:val="00614104"/>
    <w:rsid w:val="00615984"/>
    <w:rsid w:val="00615D07"/>
    <w:rsid w:val="006169CF"/>
    <w:rsid w:val="00617F0E"/>
    <w:rsid w:val="006200F3"/>
    <w:rsid w:val="00620AFC"/>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85B9D"/>
    <w:rsid w:val="00691170"/>
    <w:rsid w:val="00694A01"/>
    <w:rsid w:val="006A6224"/>
    <w:rsid w:val="006B60B4"/>
    <w:rsid w:val="006B620A"/>
    <w:rsid w:val="006C17A8"/>
    <w:rsid w:val="006C182E"/>
    <w:rsid w:val="006D0BFE"/>
    <w:rsid w:val="006D26AA"/>
    <w:rsid w:val="006D3BE8"/>
    <w:rsid w:val="006D71D5"/>
    <w:rsid w:val="006E0586"/>
    <w:rsid w:val="006E2006"/>
    <w:rsid w:val="006E2037"/>
    <w:rsid w:val="006E2A49"/>
    <w:rsid w:val="006E57FD"/>
    <w:rsid w:val="006F295F"/>
    <w:rsid w:val="006F6849"/>
    <w:rsid w:val="0070178C"/>
    <w:rsid w:val="00701BF6"/>
    <w:rsid w:val="00703F1E"/>
    <w:rsid w:val="007056F7"/>
    <w:rsid w:val="00705EEA"/>
    <w:rsid w:val="00707B69"/>
    <w:rsid w:val="00707D55"/>
    <w:rsid w:val="00710099"/>
    <w:rsid w:val="0071011C"/>
    <w:rsid w:val="00710801"/>
    <w:rsid w:val="00710EDB"/>
    <w:rsid w:val="00711D53"/>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07C5"/>
    <w:rsid w:val="00752055"/>
    <w:rsid w:val="00752763"/>
    <w:rsid w:val="00753C0B"/>
    <w:rsid w:val="007563BB"/>
    <w:rsid w:val="0076291C"/>
    <w:rsid w:val="007654E9"/>
    <w:rsid w:val="007716CB"/>
    <w:rsid w:val="007734B5"/>
    <w:rsid w:val="00775808"/>
    <w:rsid w:val="00781982"/>
    <w:rsid w:val="00782242"/>
    <w:rsid w:val="007925B5"/>
    <w:rsid w:val="00794721"/>
    <w:rsid w:val="00796758"/>
    <w:rsid w:val="007979DB"/>
    <w:rsid w:val="007A0AD1"/>
    <w:rsid w:val="007B112F"/>
    <w:rsid w:val="007B473C"/>
    <w:rsid w:val="007B538C"/>
    <w:rsid w:val="007C0492"/>
    <w:rsid w:val="007C31F6"/>
    <w:rsid w:val="007C42D8"/>
    <w:rsid w:val="007C47E8"/>
    <w:rsid w:val="007C4802"/>
    <w:rsid w:val="007C612D"/>
    <w:rsid w:val="007D16D0"/>
    <w:rsid w:val="007D3A12"/>
    <w:rsid w:val="007E071F"/>
    <w:rsid w:val="007E2198"/>
    <w:rsid w:val="007E32DD"/>
    <w:rsid w:val="007E729B"/>
    <w:rsid w:val="007F1475"/>
    <w:rsid w:val="007F4172"/>
    <w:rsid w:val="00800C6C"/>
    <w:rsid w:val="00801ECC"/>
    <w:rsid w:val="008026F4"/>
    <w:rsid w:val="0080375E"/>
    <w:rsid w:val="00804BED"/>
    <w:rsid w:val="008066ED"/>
    <w:rsid w:val="00806C74"/>
    <w:rsid w:val="00820C40"/>
    <w:rsid w:val="00821029"/>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2CFC"/>
    <w:rsid w:val="00863B49"/>
    <w:rsid w:val="008648C6"/>
    <w:rsid w:val="00865385"/>
    <w:rsid w:val="008714BB"/>
    <w:rsid w:val="008714FA"/>
    <w:rsid w:val="00872AE2"/>
    <w:rsid w:val="00873374"/>
    <w:rsid w:val="008743D9"/>
    <w:rsid w:val="00883C5C"/>
    <w:rsid w:val="00884FDC"/>
    <w:rsid w:val="00887E13"/>
    <w:rsid w:val="008908D2"/>
    <w:rsid w:val="00891619"/>
    <w:rsid w:val="00893886"/>
    <w:rsid w:val="00895DB4"/>
    <w:rsid w:val="0089602D"/>
    <w:rsid w:val="00897529"/>
    <w:rsid w:val="008A0752"/>
    <w:rsid w:val="008A1CD7"/>
    <w:rsid w:val="008A2A15"/>
    <w:rsid w:val="008A32BB"/>
    <w:rsid w:val="008A4BA2"/>
    <w:rsid w:val="008A57D1"/>
    <w:rsid w:val="008A72EF"/>
    <w:rsid w:val="008A7C7E"/>
    <w:rsid w:val="008A7E97"/>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3FEB"/>
    <w:rsid w:val="009048EE"/>
    <w:rsid w:val="00905A23"/>
    <w:rsid w:val="0090668C"/>
    <w:rsid w:val="009069EF"/>
    <w:rsid w:val="00907A3F"/>
    <w:rsid w:val="0091111F"/>
    <w:rsid w:val="00912390"/>
    <w:rsid w:val="009125F0"/>
    <w:rsid w:val="00920016"/>
    <w:rsid w:val="009243C9"/>
    <w:rsid w:val="0093571D"/>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45F"/>
    <w:rsid w:val="00990C19"/>
    <w:rsid w:val="00996094"/>
    <w:rsid w:val="00996FEA"/>
    <w:rsid w:val="009A4D19"/>
    <w:rsid w:val="009A4FA6"/>
    <w:rsid w:val="009A549E"/>
    <w:rsid w:val="009A56AD"/>
    <w:rsid w:val="009B5103"/>
    <w:rsid w:val="009B584E"/>
    <w:rsid w:val="009B5F91"/>
    <w:rsid w:val="009C092C"/>
    <w:rsid w:val="009C0B55"/>
    <w:rsid w:val="009C3F63"/>
    <w:rsid w:val="009C621B"/>
    <w:rsid w:val="009D0971"/>
    <w:rsid w:val="009D1611"/>
    <w:rsid w:val="009D33D1"/>
    <w:rsid w:val="009D46D9"/>
    <w:rsid w:val="009D6049"/>
    <w:rsid w:val="009D60D5"/>
    <w:rsid w:val="009E4891"/>
    <w:rsid w:val="009E79B2"/>
    <w:rsid w:val="009F398F"/>
    <w:rsid w:val="009F3B5B"/>
    <w:rsid w:val="009F3ED9"/>
    <w:rsid w:val="009F49E3"/>
    <w:rsid w:val="00A0090D"/>
    <w:rsid w:val="00A0436E"/>
    <w:rsid w:val="00A04B43"/>
    <w:rsid w:val="00A0594E"/>
    <w:rsid w:val="00A05B55"/>
    <w:rsid w:val="00A107F3"/>
    <w:rsid w:val="00A13CD1"/>
    <w:rsid w:val="00A15979"/>
    <w:rsid w:val="00A16442"/>
    <w:rsid w:val="00A16BF9"/>
    <w:rsid w:val="00A1761D"/>
    <w:rsid w:val="00A17DB1"/>
    <w:rsid w:val="00A218F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73016"/>
    <w:rsid w:val="00A736B6"/>
    <w:rsid w:val="00A83401"/>
    <w:rsid w:val="00A8549B"/>
    <w:rsid w:val="00A8561A"/>
    <w:rsid w:val="00A9191F"/>
    <w:rsid w:val="00A92253"/>
    <w:rsid w:val="00A963B0"/>
    <w:rsid w:val="00AA4C13"/>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5A2"/>
    <w:rsid w:val="00AE0CBF"/>
    <w:rsid w:val="00AF0502"/>
    <w:rsid w:val="00AF228F"/>
    <w:rsid w:val="00AF33C4"/>
    <w:rsid w:val="00B04123"/>
    <w:rsid w:val="00B0514B"/>
    <w:rsid w:val="00B0601E"/>
    <w:rsid w:val="00B07BCD"/>
    <w:rsid w:val="00B11389"/>
    <w:rsid w:val="00B1311C"/>
    <w:rsid w:val="00B15532"/>
    <w:rsid w:val="00B23089"/>
    <w:rsid w:val="00B247A1"/>
    <w:rsid w:val="00B2699E"/>
    <w:rsid w:val="00B2733D"/>
    <w:rsid w:val="00B278C5"/>
    <w:rsid w:val="00B30053"/>
    <w:rsid w:val="00B30BC2"/>
    <w:rsid w:val="00B31BF6"/>
    <w:rsid w:val="00B31F93"/>
    <w:rsid w:val="00B336D7"/>
    <w:rsid w:val="00B33DB8"/>
    <w:rsid w:val="00B33EE4"/>
    <w:rsid w:val="00B340A9"/>
    <w:rsid w:val="00B35BCC"/>
    <w:rsid w:val="00B35D41"/>
    <w:rsid w:val="00B36ADB"/>
    <w:rsid w:val="00B374AA"/>
    <w:rsid w:val="00B4244A"/>
    <w:rsid w:val="00B42FD0"/>
    <w:rsid w:val="00B50266"/>
    <w:rsid w:val="00B55D7E"/>
    <w:rsid w:val="00B56D55"/>
    <w:rsid w:val="00B703D2"/>
    <w:rsid w:val="00B71839"/>
    <w:rsid w:val="00B723A0"/>
    <w:rsid w:val="00B747C5"/>
    <w:rsid w:val="00B74C0B"/>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D77"/>
    <w:rsid w:val="00BD3F91"/>
    <w:rsid w:val="00BD41BC"/>
    <w:rsid w:val="00BD519F"/>
    <w:rsid w:val="00BE1860"/>
    <w:rsid w:val="00BE1F5E"/>
    <w:rsid w:val="00BE2239"/>
    <w:rsid w:val="00BE3AA9"/>
    <w:rsid w:val="00BE6CBF"/>
    <w:rsid w:val="00BE7103"/>
    <w:rsid w:val="00BF642B"/>
    <w:rsid w:val="00BF6EF2"/>
    <w:rsid w:val="00C02BCA"/>
    <w:rsid w:val="00C047CA"/>
    <w:rsid w:val="00C04DC9"/>
    <w:rsid w:val="00C05CC0"/>
    <w:rsid w:val="00C136A7"/>
    <w:rsid w:val="00C13716"/>
    <w:rsid w:val="00C162E1"/>
    <w:rsid w:val="00C16C33"/>
    <w:rsid w:val="00C20435"/>
    <w:rsid w:val="00C21011"/>
    <w:rsid w:val="00C2145A"/>
    <w:rsid w:val="00C249E5"/>
    <w:rsid w:val="00C27993"/>
    <w:rsid w:val="00C32092"/>
    <w:rsid w:val="00C3308A"/>
    <w:rsid w:val="00C3644B"/>
    <w:rsid w:val="00C424F0"/>
    <w:rsid w:val="00C54C14"/>
    <w:rsid w:val="00C64382"/>
    <w:rsid w:val="00C650D5"/>
    <w:rsid w:val="00C651CD"/>
    <w:rsid w:val="00C6688F"/>
    <w:rsid w:val="00C66F56"/>
    <w:rsid w:val="00C71F4D"/>
    <w:rsid w:val="00C72690"/>
    <w:rsid w:val="00C7602F"/>
    <w:rsid w:val="00C81DEF"/>
    <w:rsid w:val="00C84056"/>
    <w:rsid w:val="00C8611D"/>
    <w:rsid w:val="00C86D50"/>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D00AD"/>
    <w:rsid w:val="00CD3DFE"/>
    <w:rsid w:val="00CD6CD2"/>
    <w:rsid w:val="00CE4511"/>
    <w:rsid w:val="00CE4E8D"/>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761CC"/>
    <w:rsid w:val="00D76E7A"/>
    <w:rsid w:val="00D80144"/>
    <w:rsid w:val="00D81264"/>
    <w:rsid w:val="00D82F0A"/>
    <w:rsid w:val="00D830F2"/>
    <w:rsid w:val="00D853CB"/>
    <w:rsid w:val="00D85889"/>
    <w:rsid w:val="00D85D50"/>
    <w:rsid w:val="00D8651A"/>
    <w:rsid w:val="00D86AA4"/>
    <w:rsid w:val="00D953A4"/>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6F06"/>
    <w:rsid w:val="00DE7754"/>
    <w:rsid w:val="00DE7CF5"/>
    <w:rsid w:val="00DF1AE2"/>
    <w:rsid w:val="00DF2476"/>
    <w:rsid w:val="00DF2C4A"/>
    <w:rsid w:val="00DF30E6"/>
    <w:rsid w:val="00DF5FC1"/>
    <w:rsid w:val="00DF5FF7"/>
    <w:rsid w:val="00DF69E9"/>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2CC7"/>
    <w:rsid w:val="00E541BC"/>
    <w:rsid w:val="00E54558"/>
    <w:rsid w:val="00E551F2"/>
    <w:rsid w:val="00E55E56"/>
    <w:rsid w:val="00E56ECB"/>
    <w:rsid w:val="00E61875"/>
    <w:rsid w:val="00E61AD0"/>
    <w:rsid w:val="00E6361C"/>
    <w:rsid w:val="00E637E0"/>
    <w:rsid w:val="00E64126"/>
    <w:rsid w:val="00E64828"/>
    <w:rsid w:val="00E6519B"/>
    <w:rsid w:val="00E7042A"/>
    <w:rsid w:val="00E746B9"/>
    <w:rsid w:val="00E80742"/>
    <w:rsid w:val="00E81C6E"/>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0950"/>
    <w:rsid w:val="00F138D6"/>
    <w:rsid w:val="00F13E6E"/>
    <w:rsid w:val="00F14FF1"/>
    <w:rsid w:val="00F16D60"/>
    <w:rsid w:val="00F171AD"/>
    <w:rsid w:val="00F176FF"/>
    <w:rsid w:val="00F17DE5"/>
    <w:rsid w:val="00F21279"/>
    <w:rsid w:val="00F2136A"/>
    <w:rsid w:val="00F2235E"/>
    <w:rsid w:val="00F249B4"/>
    <w:rsid w:val="00F26164"/>
    <w:rsid w:val="00F26960"/>
    <w:rsid w:val="00F30564"/>
    <w:rsid w:val="00F33BC3"/>
    <w:rsid w:val="00F33C7B"/>
    <w:rsid w:val="00F34807"/>
    <w:rsid w:val="00F37D3F"/>
    <w:rsid w:val="00F40A62"/>
    <w:rsid w:val="00F415F2"/>
    <w:rsid w:val="00F41A62"/>
    <w:rsid w:val="00F4232F"/>
    <w:rsid w:val="00F42E94"/>
    <w:rsid w:val="00F51120"/>
    <w:rsid w:val="00F51959"/>
    <w:rsid w:val="00F53E95"/>
    <w:rsid w:val="00F54BCF"/>
    <w:rsid w:val="00F555D8"/>
    <w:rsid w:val="00F5717F"/>
    <w:rsid w:val="00F62F27"/>
    <w:rsid w:val="00F63346"/>
    <w:rsid w:val="00F7095D"/>
    <w:rsid w:val="00F70BD0"/>
    <w:rsid w:val="00F71519"/>
    <w:rsid w:val="00F72033"/>
    <w:rsid w:val="00F739DC"/>
    <w:rsid w:val="00F766D6"/>
    <w:rsid w:val="00F812F5"/>
    <w:rsid w:val="00F81550"/>
    <w:rsid w:val="00F838D4"/>
    <w:rsid w:val="00F86358"/>
    <w:rsid w:val="00F87ABD"/>
    <w:rsid w:val="00F906E3"/>
    <w:rsid w:val="00F92D77"/>
    <w:rsid w:val="00F94043"/>
    <w:rsid w:val="00F94F99"/>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7B3"/>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1965A9"/>
    <w:rPr>
      <w:color w:val="605E5C"/>
      <w:shd w:val="clear" w:color="auto" w:fill="E1DFDD"/>
    </w:rPr>
  </w:style>
  <w:style w:type="table" w:customStyle="1" w:styleId="TableGrid1">
    <w:name w:val="Table Grid1"/>
    <w:basedOn w:val="TableNormal"/>
    <w:next w:val="TableGrid"/>
    <w:uiPriority w:val="39"/>
    <w:rsid w:val="00F26960"/>
    <w:rPr>
      <w:rFonts w:ascii="Cambria" w:eastAsia="Cambria" w:hAnsi="Cambria"/>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27B1B"/>
    <w:rPr>
      <w:rFonts w:ascii="Cambria" w:eastAsia="Cambria" w:hAnsi="Cambria"/>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16/09/relationships/commentsIds" Target="commentsIds.xml"/><Relationship Id="rId26" Type="http://schemas.openxmlformats.org/officeDocument/2006/relationships/hyperlink" Target="https://www.sanctionsmap.eu" TargetMode="External"/><Relationship Id="rId21" Type="http://schemas.openxmlformats.org/officeDocument/2006/relationships/hyperlink" Target="mailto:mathieu.radoube@expertisefrance.fr"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commentsExtended" Target="commentsExtended.xml"/><Relationship Id="rId25" Type="http://schemas.openxmlformats.org/officeDocument/2006/relationships/hyperlink" Target="mailto:informatique.libertes@expertisefrance.fr" TargetMode="External"/><Relationship Id="rId33" Type="http://schemas.openxmlformats.org/officeDocument/2006/relationships/hyperlink" Target="mailto:maryna.vyshnevska@expertisefrance.fr"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mailto:maryna.vyshnevska@expertisefrance.fr" TargetMode="External"/><Relationship Id="rId29" Type="http://schemas.openxmlformats.org/officeDocument/2006/relationships/hyperlink" Target="https://gels-avoirs.dgtresor.gouv.fr/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expertisefrance.fr" TargetMode="External"/><Relationship Id="rId32" Type="http://schemas.openxmlformats.org/officeDocument/2006/relationships/header" Target="header4.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expertisefrance.fr/documents/20182/426622/Expertise+France+%E2%80%93+Code+of+conduct/82cf6060-4768-4b25-8817-ccba1d86e568" TargetMode="External"/><Relationship Id="rId28" Type="http://schemas.openxmlformats.org/officeDocument/2006/relationships/hyperlink" Target="https://www.sanctionsmap.eu" TargetMode="External"/><Relationship Id="rId36" Type="http://schemas.openxmlformats.org/officeDocument/2006/relationships/fontTable" Target="fontTable.xml"/><Relationship Id="rId10" Type="http://schemas.openxmlformats.org/officeDocument/2006/relationships/header" Target="header1.xml"/><Relationship Id="rId19" Type="http://schemas.microsoft.com/office/2018/08/relationships/commentsExtensible" Target="commentsExtensible.xml"/><Relationship Id="rId31" Type="http://schemas.openxmlformats.org/officeDocument/2006/relationships/hyperlink" Target="https://www.worldbank.org/en/projects-operations/procurement/debarred-firms"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hyperlink" Target="https://www.un.org/securitycouncil/content/un-sc-consolidated-list" TargetMode="External"/><Relationship Id="rId30" Type="http://schemas.openxmlformats.org/officeDocument/2006/relationships/hyperlink" Target="https://home.treasury.gov/policy-issues/financial-sanctions/sanctions-programs-and-country-information" TargetMode="External"/><Relationship Id="rId35" Type="http://schemas.openxmlformats.org/officeDocument/2006/relationships/footer" Target="footer3.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D32F8-7FDD-4B59-9CEB-23471FC91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7</TotalTime>
  <Pages>26</Pages>
  <Words>9026</Words>
  <Characters>51720</Characters>
  <Application>Microsoft Office Word</Application>
  <DocSecurity>0</DocSecurity>
  <Lines>994</Lines>
  <Paragraphs>613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60133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10</cp:revision>
  <cp:lastPrinted>2026-08-18T10:40:00Z</cp:lastPrinted>
  <dcterms:created xsi:type="dcterms:W3CDTF">2026-08-18T11:45:00Z</dcterms:created>
  <dcterms:modified xsi:type="dcterms:W3CDTF">2026-08-18T12:18:00Z</dcterms:modified>
</cp:coreProperties>
</file>